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729" w:type="dxa"/>
        <w:tblLook w:val="04A0"/>
      </w:tblPr>
      <w:tblGrid>
        <w:gridCol w:w="4672"/>
        <w:gridCol w:w="4672"/>
      </w:tblGrid>
      <w:tr w:rsidR="00824726" w:rsidRPr="00824726" w:rsidTr="00824726">
        <w:tc>
          <w:tcPr>
            <w:tcW w:w="4672" w:type="dxa"/>
            <w:shd w:val="clear" w:color="auto" w:fill="auto"/>
          </w:tcPr>
          <w:p w:rsidR="00824726" w:rsidRPr="00824726" w:rsidRDefault="00824726" w:rsidP="00824726">
            <w:pPr>
              <w:spacing w:after="0"/>
              <w:rPr>
                <w:rFonts w:ascii="Times New Roman" w:hAnsi="Times New Roman" w:cs="Times New Roman"/>
                <w:color w:val="000000"/>
                <w:sz w:val="28"/>
                <w:szCs w:val="28"/>
              </w:rPr>
            </w:pPr>
          </w:p>
        </w:tc>
        <w:tc>
          <w:tcPr>
            <w:tcW w:w="4672" w:type="dxa"/>
            <w:shd w:val="clear" w:color="auto" w:fill="auto"/>
          </w:tcPr>
          <w:p w:rsidR="00824726" w:rsidRPr="00824726" w:rsidRDefault="00824726" w:rsidP="00824726">
            <w:pPr>
              <w:spacing w:after="0"/>
              <w:jc w:val="right"/>
              <w:rPr>
                <w:rFonts w:ascii="Times New Roman" w:hAnsi="Times New Roman" w:cs="Times New Roman"/>
                <w:color w:val="000000"/>
                <w:sz w:val="28"/>
                <w:szCs w:val="28"/>
              </w:rPr>
            </w:pPr>
            <w:r w:rsidRPr="00824726">
              <w:rPr>
                <w:rFonts w:ascii="Times New Roman" w:hAnsi="Times New Roman" w:cs="Times New Roman"/>
                <w:color w:val="000000"/>
                <w:sz w:val="28"/>
                <w:szCs w:val="28"/>
              </w:rPr>
              <w:t>Утверждена</w:t>
            </w:r>
          </w:p>
        </w:tc>
      </w:tr>
      <w:tr w:rsidR="00824726" w:rsidRPr="0022364B" w:rsidTr="00824726">
        <w:tc>
          <w:tcPr>
            <w:tcW w:w="4672" w:type="dxa"/>
            <w:shd w:val="clear" w:color="auto" w:fill="auto"/>
          </w:tcPr>
          <w:p w:rsidR="00824726" w:rsidRPr="00824726" w:rsidRDefault="00824726" w:rsidP="00824726">
            <w:pPr>
              <w:spacing w:after="0"/>
              <w:rPr>
                <w:rFonts w:ascii="Times New Roman" w:hAnsi="Times New Roman" w:cs="Times New Roman"/>
                <w:color w:val="000000"/>
                <w:sz w:val="28"/>
                <w:szCs w:val="28"/>
              </w:rPr>
            </w:pPr>
          </w:p>
        </w:tc>
        <w:tc>
          <w:tcPr>
            <w:tcW w:w="4672" w:type="dxa"/>
            <w:shd w:val="clear" w:color="auto" w:fill="auto"/>
          </w:tcPr>
          <w:p w:rsidR="0022364B" w:rsidRPr="0022364B" w:rsidRDefault="0022364B" w:rsidP="00824726">
            <w:pPr>
              <w:spacing w:after="0"/>
              <w:jc w:val="right"/>
              <w:rPr>
                <w:rFonts w:ascii="Times New Roman" w:hAnsi="Times New Roman" w:cs="Times New Roman"/>
                <w:color w:val="000000"/>
                <w:sz w:val="28"/>
                <w:szCs w:val="28"/>
                <w:lang w:val="ru-RU"/>
              </w:rPr>
            </w:pPr>
            <w:r w:rsidRPr="0022364B">
              <w:rPr>
                <w:rFonts w:ascii="Times New Roman" w:hAnsi="Times New Roman" w:cs="Times New Roman"/>
                <w:color w:val="000000"/>
                <w:sz w:val="28"/>
                <w:szCs w:val="28"/>
                <w:lang w:val="ru-RU"/>
              </w:rPr>
              <w:t>Постановлением правительства</w:t>
            </w:r>
          </w:p>
          <w:p w:rsidR="00824726" w:rsidRPr="0022364B" w:rsidRDefault="00824726" w:rsidP="00824726">
            <w:pPr>
              <w:spacing w:after="0"/>
              <w:jc w:val="right"/>
              <w:rPr>
                <w:rFonts w:ascii="Times New Roman" w:hAnsi="Times New Roman" w:cs="Times New Roman"/>
                <w:color w:val="000000"/>
                <w:sz w:val="28"/>
                <w:szCs w:val="28"/>
                <w:lang w:val="ru-RU"/>
              </w:rPr>
            </w:pPr>
            <w:r w:rsidRPr="0022364B">
              <w:rPr>
                <w:rFonts w:ascii="Times New Roman" w:hAnsi="Times New Roman" w:cs="Times New Roman"/>
                <w:color w:val="000000"/>
                <w:sz w:val="28"/>
                <w:szCs w:val="28"/>
                <w:lang w:val="ru-RU"/>
              </w:rPr>
              <w:t>№</w:t>
            </w:r>
            <w:r w:rsidR="0022364B" w:rsidRPr="0022364B">
              <w:rPr>
                <w:rFonts w:ascii="Times New Roman" w:hAnsi="Times New Roman" w:cs="Times New Roman"/>
                <w:color w:val="000000"/>
                <w:sz w:val="28"/>
                <w:szCs w:val="28"/>
                <w:lang w:val="ru-RU"/>
              </w:rPr>
              <w:t>364 от  27мая  2014 г.</w:t>
            </w:r>
          </w:p>
        </w:tc>
      </w:tr>
      <w:tr w:rsidR="00824726" w:rsidRPr="0022364B" w:rsidTr="00824726">
        <w:tc>
          <w:tcPr>
            <w:tcW w:w="4672" w:type="dxa"/>
            <w:shd w:val="clear" w:color="auto" w:fill="auto"/>
          </w:tcPr>
          <w:p w:rsidR="00824726" w:rsidRPr="0022364B" w:rsidRDefault="00824726" w:rsidP="00824726">
            <w:pPr>
              <w:spacing w:after="0"/>
              <w:rPr>
                <w:rFonts w:ascii="Times New Roman" w:hAnsi="Times New Roman" w:cs="Times New Roman"/>
                <w:color w:val="000000"/>
                <w:sz w:val="28"/>
                <w:szCs w:val="28"/>
                <w:lang w:val="ru-RU"/>
              </w:rPr>
            </w:pPr>
          </w:p>
        </w:tc>
        <w:tc>
          <w:tcPr>
            <w:tcW w:w="4672" w:type="dxa"/>
            <w:shd w:val="clear" w:color="auto" w:fill="auto"/>
          </w:tcPr>
          <w:p w:rsidR="00824726" w:rsidRPr="0022364B" w:rsidRDefault="00824726" w:rsidP="00824726">
            <w:pPr>
              <w:spacing w:after="0"/>
              <w:jc w:val="right"/>
              <w:rPr>
                <w:rFonts w:ascii="Times New Roman" w:hAnsi="Times New Roman" w:cs="Times New Roman"/>
                <w:color w:val="000000"/>
                <w:sz w:val="28"/>
                <w:szCs w:val="28"/>
                <w:lang w:val="ru-RU"/>
              </w:rPr>
            </w:pPr>
          </w:p>
        </w:tc>
      </w:tr>
    </w:tbl>
    <w:p w:rsidR="00824726" w:rsidRPr="0022364B" w:rsidRDefault="00824726" w:rsidP="00824726">
      <w:pPr>
        <w:spacing w:after="0"/>
        <w:rPr>
          <w:rFonts w:ascii="Times New Roman" w:hAnsi="Times New Roman" w:cs="Times New Roman"/>
          <w:color w:val="000000"/>
          <w:sz w:val="28"/>
          <w:szCs w:val="28"/>
          <w:lang w:val="ru-RU"/>
        </w:rPr>
      </w:pPr>
    </w:p>
    <w:p w:rsidR="00824726" w:rsidRPr="0022364B" w:rsidRDefault="00824726" w:rsidP="00824726">
      <w:pPr>
        <w:jc w:val="center"/>
        <w:rPr>
          <w:rFonts w:ascii="Times New Roman" w:hAnsi="Times New Roman" w:cs="Times New Roman"/>
          <w:b/>
          <w:color w:val="000000"/>
          <w:sz w:val="28"/>
          <w:szCs w:val="28"/>
          <w:lang w:val="ru-RU"/>
        </w:rPr>
      </w:pPr>
    </w:p>
    <w:p w:rsidR="00824726" w:rsidRPr="0022364B" w:rsidRDefault="00824726" w:rsidP="00824726">
      <w:pPr>
        <w:spacing w:after="0"/>
        <w:jc w:val="center"/>
        <w:rPr>
          <w:rFonts w:ascii="Times New Roman" w:hAnsi="Times New Roman" w:cs="Times New Roman"/>
          <w:b/>
          <w:color w:val="000000"/>
          <w:sz w:val="28"/>
          <w:szCs w:val="28"/>
          <w:lang w:val="ru-RU"/>
        </w:rPr>
      </w:pPr>
    </w:p>
    <w:p w:rsidR="00824726" w:rsidRPr="00824726" w:rsidRDefault="00824726" w:rsidP="00824726">
      <w:pPr>
        <w:spacing w:after="0"/>
        <w:jc w:val="center"/>
        <w:rPr>
          <w:rFonts w:ascii="Times New Roman" w:hAnsi="Times New Roman" w:cs="Times New Roman"/>
          <w:b/>
          <w:color w:val="000000"/>
          <w:sz w:val="28"/>
          <w:szCs w:val="28"/>
        </w:rPr>
      </w:pPr>
      <w:r w:rsidRPr="00824726">
        <w:rPr>
          <w:rFonts w:ascii="Times New Roman" w:hAnsi="Times New Roman" w:cs="Times New Roman"/>
          <w:b/>
          <w:color w:val="000000"/>
          <w:sz w:val="28"/>
          <w:szCs w:val="28"/>
        </w:rPr>
        <w:t>МЕТОДОЛОГИЯ</w:t>
      </w:r>
    </w:p>
    <w:p w:rsidR="00824726" w:rsidRPr="00824726" w:rsidRDefault="00824726" w:rsidP="00824726">
      <w:pPr>
        <w:spacing w:after="0"/>
        <w:jc w:val="center"/>
        <w:rPr>
          <w:rFonts w:ascii="Times New Roman" w:eastAsia="Times New Roman" w:hAnsi="Times New Roman" w:cs="Times New Roman"/>
          <w:b/>
          <w:bCs/>
          <w:color w:val="000000"/>
          <w:sz w:val="28"/>
          <w:szCs w:val="28"/>
        </w:rPr>
      </w:pPr>
      <w:r w:rsidRPr="00824726">
        <w:rPr>
          <w:rFonts w:ascii="Times New Roman" w:eastAsia="Times New Roman" w:hAnsi="Times New Roman" w:cs="Times New Roman"/>
          <w:b/>
          <w:bCs/>
          <w:color w:val="000000"/>
          <w:sz w:val="28"/>
          <w:szCs w:val="28"/>
        </w:rPr>
        <w:t>планирования</w:t>
      </w:r>
      <w:r w:rsidRPr="00824726">
        <w:rPr>
          <w:rFonts w:ascii="Times New Roman" w:hAnsi="Times New Roman" w:cs="Times New Roman"/>
          <w:b/>
          <w:color w:val="000000"/>
          <w:sz w:val="28"/>
          <w:szCs w:val="28"/>
        </w:rPr>
        <w:t xml:space="preserve"> государственного </w:t>
      </w:r>
      <w:r w:rsidRPr="00824726">
        <w:rPr>
          <w:rFonts w:ascii="Times New Roman" w:eastAsia="Times New Roman" w:hAnsi="Times New Roman" w:cs="Times New Roman"/>
          <w:b/>
          <w:bCs/>
          <w:color w:val="000000"/>
          <w:sz w:val="28"/>
          <w:szCs w:val="28"/>
        </w:rPr>
        <w:t xml:space="preserve">контроля </w:t>
      </w:r>
    </w:p>
    <w:p w:rsidR="00824726" w:rsidRPr="00824726" w:rsidRDefault="00824726" w:rsidP="00824726">
      <w:pPr>
        <w:spacing w:after="0"/>
        <w:jc w:val="center"/>
        <w:rPr>
          <w:rFonts w:ascii="Times New Roman" w:hAnsi="Times New Roman" w:cs="Times New Roman"/>
          <w:b/>
          <w:color w:val="000000"/>
          <w:sz w:val="28"/>
          <w:szCs w:val="28"/>
        </w:rPr>
      </w:pPr>
      <w:r w:rsidRPr="00824726">
        <w:rPr>
          <w:rFonts w:ascii="Times New Roman" w:eastAsia="Times New Roman" w:hAnsi="Times New Roman" w:cs="Times New Roman"/>
          <w:b/>
          <w:bCs/>
          <w:color w:val="000000"/>
          <w:sz w:val="28"/>
          <w:szCs w:val="28"/>
        </w:rPr>
        <w:t xml:space="preserve">предпринимательской деятельности </w:t>
      </w:r>
      <w:r w:rsidRPr="00824726">
        <w:rPr>
          <w:rFonts w:ascii="Times New Roman" w:hAnsi="Times New Roman" w:cs="Times New Roman"/>
          <w:b/>
          <w:color w:val="000000"/>
          <w:sz w:val="28"/>
          <w:szCs w:val="28"/>
        </w:rPr>
        <w:t xml:space="preserve">в области градостроительства </w:t>
      </w:r>
    </w:p>
    <w:p w:rsidR="00824726" w:rsidRPr="00824726" w:rsidRDefault="00824726" w:rsidP="00824726">
      <w:pPr>
        <w:spacing w:after="0"/>
        <w:jc w:val="center"/>
        <w:rPr>
          <w:rFonts w:ascii="Times New Roman" w:hAnsi="Times New Roman" w:cs="Times New Roman"/>
          <w:b/>
          <w:color w:val="000000"/>
          <w:sz w:val="28"/>
          <w:szCs w:val="28"/>
          <w:lang w:val="ru-RU"/>
        </w:rPr>
      </w:pPr>
      <w:r w:rsidRPr="00824726">
        <w:rPr>
          <w:rFonts w:ascii="Times New Roman" w:hAnsi="Times New Roman" w:cs="Times New Roman"/>
          <w:b/>
          <w:color w:val="000000"/>
          <w:sz w:val="28"/>
          <w:szCs w:val="28"/>
          <w:lang w:val="ru-RU"/>
        </w:rPr>
        <w:t>и строительства</w:t>
      </w:r>
      <w:r w:rsidRPr="00824726">
        <w:rPr>
          <w:rFonts w:ascii="Times New Roman" w:eastAsia="Times New Roman" w:hAnsi="Times New Roman" w:cs="Times New Roman"/>
          <w:b/>
          <w:bCs/>
          <w:color w:val="000000"/>
          <w:sz w:val="28"/>
          <w:szCs w:val="28"/>
          <w:lang w:val="ru-RU"/>
        </w:rPr>
        <w:t xml:space="preserve"> на основе анализа критериев риска</w:t>
      </w:r>
    </w:p>
    <w:p w:rsidR="00824726" w:rsidRPr="00824726" w:rsidRDefault="00824726" w:rsidP="00824726">
      <w:pPr>
        <w:spacing w:after="0"/>
        <w:jc w:val="center"/>
        <w:rPr>
          <w:rFonts w:ascii="Times New Roman" w:hAnsi="Times New Roman" w:cs="Times New Roman"/>
          <w:b/>
          <w:color w:val="000000"/>
          <w:sz w:val="28"/>
          <w:szCs w:val="28"/>
          <w:lang w:val="ru-RU"/>
        </w:rPr>
      </w:pPr>
    </w:p>
    <w:p w:rsidR="00824726" w:rsidRPr="00824726" w:rsidRDefault="00824726" w:rsidP="00824726">
      <w:pPr>
        <w:spacing w:after="0"/>
        <w:jc w:val="center"/>
        <w:rPr>
          <w:rFonts w:ascii="Times New Roman" w:hAnsi="Times New Roman" w:cs="Times New Roman"/>
          <w:b/>
          <w:color w:val="000000"/>
          <w:sz w:val="28"/>
          <w:szCs w:val="28"/>
          <w:lang w:val="ru-RU"/>
        </w:rPr>
      </w:pPr>
      <w:r w:rsidRPr="00824726">
        <w:rPr>
          <w:rFonts w:ascii="Times New Roman" w:hAnsi="Times New Roman" w:cs="Times New Roman"/>
          <w:b/>
          <w:color w:val="000000"/>
          <w:sz w:val="28"/>
          <w:szCs w:val="28"/>
        </w:rPr>
        <w:t>I</w:t>
      </w:r>
      <w:r w:rsidRPr="00824726">
        <w:rPr>
          <w:rFonts w:ascii="Times New Roman" w:hAnsi="Times New Roman" w:cs="Times New Roman"/>
          <w:b/>
          <w:color w:val="000000"/>
          <w:sz w:val="28"/>
          <w:szCs w:val="28"/>
          <w:lang w:val="ru-RU"/>
        </w:rPr>
        <w:t>. Общие положения</w:t>
      </w:r>
    </w:p>
    <w:p w:rsidR="00824726" w:rsidRPr="00824726" w:rsidRDefault="00824726" w:rsidP="00824726">
      <w:pPr>
        <w:spacing w:after="0"/>
        <w:jc w:val="center"/>
        <w:rPr>
          <w:rFonts w:ascii="Times New Roman" w:hAnsi="Times New Roman" w:cs="Times New Roman"/>
          <w:b/>
          <w:color w:val="000000"/>
          <w:sz w:val="28"/>
          <w:szCs w:val="28"/>
          <w:lang w:val="ru-RU"/>
        </w:rPr>
      </w:pPr>
    </w:p>
    <w:p w:rsidR="00824726" w:rsidRPr="00824726" w:rsidRDefault="00824726" w:rsidP="00824726">
      <w:pPr>
        <w:ind w:firstLine="709"/>
        <w:jc w:val="both"/>
        <w:rPr>
          <w:rFonts w:ascii="Times New Roman" w:hAnsi="Times New Roman" w:cs="Times New Roman"/>
          <w:color w:val="000000"/>
          <w:sz w:val="28"/>
          <w:szCs w:val="28"/>
          <w:lang w:val="ru-RU"/>
        </w:rPr>
      </w:pPr>
      <w:r w:rsidRPr="00824726">
        <w:rPr>
          <w:rFonts w:ascii="Times New Roman" w:hAnsi="Times New Roman" w:cs="Times New Roman"/>
          <w:color w:val="000000"/>
          <w:sz w:val="28"/>
          <w:szCs w:val="28"/>
          <w:lang w:val="ru-RU"/>
        </w:rPr>
        <w:t xml:space="preserve">1. Цель Методологии </w:t>
      </w:r>
      <w:r w:rsidRPr="00824726">
        <w:rPr>
          <w:rFonts w:ascii="Times New Roman" w:eastAsia="Times New Roman" w:hAnsi="Times New Roman" w:cs="Times New Roman"/>
          <w:bCs/>
          <w:color w:val="000000"/>
          <w:sz w:val="28"/>
          <w:szCs w:val="28"/>
          <w:lang w:val="ru-RU"/>
        </w:rPr>
        <w:t>планирования</w:t>
      </w:r>
      <w:r w:rsidRPr="00824726">
        <w:rPr>
          <w:rFonts w:ascii="Times New Roman" w:hAnsi="Times New Roman" w:cs="Times New Roman"/>
          <w:color w:val="000000"/>
          <w:sz w:val="28"/>
          <w:szCs w:val="28"/>
          <w:lang w:val="ru-RU"/>
        </w:rPr>
        <w:t xml:space="preserve"> государственного </w:t>
      </w:r>
      <w:r w:rsidRPr="00824726">
        <w:rPr>
          <w:rFonts w:ascii="Times New Roman" w:eastAsia="Times New Roman" w:hAnsi="Times New Roman" w:cs="Times New Roman"/>
          <w:bCs/>
          <w:color w:val="000000"/>
          <w:sz w:val="28"/>
          <w:szCs w:val="28"/>
          <w:lang w:val="ru-RU"/>
        </w:rPr>
        <w:t xml:space="preserve">контроля предпринимательской деятельности </w:t>
      </w:r>
      <w:r w:rsidRPr="00824726">
        <w:rPr>
          <w:rFonts w:ascii="Times New Roman" w:hAnsi="Times New Roman" w:cs="Times New Roman"/>
          <w:color w:val="000000"/>
          <w:sz w:val="28"/>
          <w:szCs w:val="28"/>
          <w:lang w:val="ru-RU"/>
        </w:rPr>
        <w:t>в области градостроительства и строительства</w:t>
      </w:r>
      <w:r w:rsidRPr="00824726">
        <w:rPr>
          <w:rFonts w:ascii="Times New Roman" w:eastAsia="Times New Roman" w:hAnsi="Times New Roman" w:cs="Times New Roman"/>
          <w:bCs/>
          <w:color w:val="000000"/>
          <w:sz w:val="28"/>
          <w:szCs w:val="28"/>
          <w:lang w:val="ru-RU"/>
        </w:rPr>
        <w:t xml:space="preserve"> на основе анализа критериев риска (в дальнейшем – Методология) </w:t>
      </w:r>
      <w:r w:rsidRPr="00824726">
        <w:rPr>
          <w:rFonts w:ascii="Times New Roman" w:hAnsi="Times New Roman" w:cs="Times New Roman"/>
          <w:color w:val="000000"/>
          <w:sz w:val="28"/>
          <w:szCs w:val="28"/>
          <w:lang w:val="ru-RU"/>
        </w:rPr>
        <w:t>заключается в установлении критериев для анализа риска в целях улучшения деятельности органа контроля, роста общественного благополучия в результате повышения эффективности контрольной деятельности Государственной инспекции в строительстве (в дальнейшем – Инспекция).</w:t>
      </w:r>
    </w:p>
    <w:p w:rsidR="00824726" w:rsidRPr="00824726" w:rsidRDefault="00824726" w:rsidP="00824726">
      <w:pPr>
        <w:ind w:firstLine="709"/>
        <w:jc w:val="both"/>
        <w:rPr>
          <w:rFonts w:ascii="Times New Roman" w:hAnsi="Times New Roman" w:cs="Times New Roman"/>
          <w:color w:val="000000"/>
          <w:sz w:val="28"/>
          <w:szCs w:val="28"/>
          <w:lang w:val="ru-RU"/>
        </w:rPr>
      </w:pPr>
    </w:p>
    <w:p w:rsidR="00824726" w:rsidRPr="00824726" w:rsidRDefault="00824726" w:rsidP="00824726">
      <w:pPr>
        <w:ind w:firstLine="709"/>
        <w:jc w:val="both"/>
        <w:rPr>
          <w:rFonts w:ascii="Times New Roman" w:hAnsi="Times New Roman" w:cs="Times New Roman"/>
          <w:color w:val="000000"/>
          <w:sz w:val="28"/>
          <w:szCs w:val="28"/>
          <w:lang w:val="ru-RU"/>
        </w:rPr>
      </w:pPr>
      <w:r w:rsidRPr="00824726">
        <w:rPr>
          <w:rFonts w:ascii="Times New Roman" w:hAnsi="Times New Roman" w:cs="Times New Roman"/>
          <w:color w:val="000000"/>
          <w:sz w:val="28"/>
          <w:szCs w:val="28"/>
          <w:lang w:val="ru-RU"/>
        </w:rPr>
        <w:t>2. Настоящая Методология применяется для планирования контроля деятельности экономических агентов в области градостроительства и строительства.</w:t>
      </w:r>
    </w:p>
    <w:p w:rsidR="00824726" w:rsidRPr="00824726" w:rsidRDefault="00824726" w:rsidP="00824726">
      <w:pPr>
        <w:ind w:firstLine="709"/>
        <w:jc w:val="both"/>
        <w:textAlignment w:val="top"/>
        <w:rPr>
          <w:rFonts w:ascii="Times New Roman" w:hAnsi="Times New Roman" w:cs="Times New Roman"/>
          <w:color w:val="000000"/>
          <w:sz w:val="28"/>
          <w:szCs w:val="28"/>
          <w:lang w:val="ru-RU"/>
        </w:rPr>
      </w:pPr>
    </w:p>
    <w:p w:rsidR="00824726" w:rsidRPr="00824726" w:rsidRDefault="00824726" w:rsidP="00824726">
      <w:pPr>
        <w:ind w:firstLine="709"/>
        <w:jc w:val="both"/>
        <w:textAlignment w:val="top"/>
        <w:rPr>
          <w:rFonts w:ascii="Times New Roman" w:hAnsi="Times New Roman" w:cs="Times New Roman"/>
          <w:color w:val="000000"/>
          <w:sz w:val="28"/>
          <w:szCs w:val="28"/>
          <w:lang w:val="ru-RU"/>
        </w:rPr>
      </w:pPr>
      <w:r w:rsidRPr="00824726">
        <w:rPr>
          <w:rFonts w:ascii="Times New Roman" w:hAnsi="Times New Roman" w:cs="Times New Roman"/>
          <w:color w:val="000000"/>
          <w:sz w:val="28"/>
          <w:szCs w:val="28"/>
          <w:lang w:val="ru-RU"/>
        </w:rPr>
        <w:t xml:space="preserve">3. Методологическая сущность анализа на основе критериев риска состоит в распределении по наиболее важным критериям риска, характерным для соответствующей области контроля, и присуждении соответствующей оценки по </w:t>
      </w:r>
      <w:r w:rsidRPr="00824726">
        <w:rPr>
          <w:rFonts w:ascii="Times New Roman" w:hAnsi="Times New Roman" w:cs="Times New Roman"/>
          <w:color w:val="000000"/>
          <w:sz w:val="28"/>
          <w:szCs w:val="28"/>
          <w:lang w:val="ru-RU"/>
        </w:rPr>
        <w:lastRenderedPageBreak/>
        <w:t>предустановленному масштабу, которая соотносится с весомостью каждого критерия в зависимости от релевантности его для общего уровня риска. Применение баллов по каждому критерию осуществляется для каждого проверяемого лица/предприятия и завершается разработкой их классификации в зависимости от полученных баллов, в соответствии с индивидуальным уровнем прогнозируемого риска.</w:t>
      </w:r>
    </w:p>
    <w:p w:rsidR="00824726" w:rsidRPr="00824726" w:rsidRDefault="00824726" w:rsidP="00824726">
      <w:pPr>
        <w:jc w:val="both"/>
        <w:textAlignment w:val="top"/>
        <w:rPr>
          <w:rFonts w:ascii="Times New Roman" w:hAnsi="Times New Roman" w:cs="Times New Roman"/>
          <w:color w:val="000000"/>
          <w:sz w:val="28"/>
          <w:szCs w:val="28"/>
          <w:lang w:val="ru-RU"/>
        </w:rPr>
      </w:pPr>
    </w:p>
    <w:p w:rsidR="00824726" w:rsidRPr="00824726" w:rsidRDefault="00824726" w:rsidP="00824726">
      <w:pPr>
        <w:ind w:firstLine="709"/>
        <w:jc w:val="both"/>
        <w:textAlignment w:val="top"/>
        <w:rPr>
          <w:rFonts w:ascii="Times New Roman" w:hAnsi="Times New Roman" w:cs="Times New Roman"/>
          <w:color w:val="000000"/>
          <w:sz w:val="28"/>
          <w:szCs w:val="28"/>
          <w:lang w:val="ru-RU"/>
        </w:rPr>
      </w:pPr>
      <w:r w:rsidRPr="00824726">
        <w:rPr>
          <w:rFonts w:ascii="Times New Roman" w:hAnsi="Times New Roman" w:cs="Times New Roman"/>
          <w:color w:val="000000"/>
          <w:sz w:val="28"/>
          <w:szCs w:val="28"/>
          <w:lang w:val="ru-RU"/>
        </w:rPr>
        <w:t>4. Оценка уровня риска, прогнозируемого для каждого экономического агента, определяет частоту и интенсивность необходимых мер по контролю.</w:t>
      </w:r>
    </w:p>
    <w:p w:rsidR="00824726" w:rsidRPr="00824726" w:rsidRDefault="00824726" w:rsidP="00824726">
      <w:pPr>
        <w:spacing w:after="0"/>
        <w:jc w:val="center"/>
        <w:rPr>
          <w:rFonts w:ascii="Times New Roman" w:hAnsi="Times New Roman" w:cs="Times New Roman"/>
          <w:b/>
          <w:color w:val="000000"/>
          <w:sz w:val="28"/>
          <w:szCs w:val="28"/>
          <w:lang w:val="ru-RU"/>
        </w:rPr>
      </w:pPr>
      <w:r w:rsidRPr="00824726">
        <w:rPr>
          <w:rFonts w:ascii="Times New Roman" w:hAnsi="Times New Roman" w:cs="Times New Roman"/>
          <w:b/>
          <w:color w:val="000000"/>
          <w:sz w:val="28"/>
          <w:szCs w:val="28"/>
        </w:rPr>
        <w:t>II</w:t>
      </w:r>
      <w:r w:rsidRPr="00824726">
        <w:rPr>
          <w:rFonts w:ascii="Times New Roman" w:hAnsi="Times New Roman" w:cs="Times New Roman"/>
          <w:b/>
          <w:color w:val="000000"/>
          <w:sz w:val="28"/>
          <w:szCs w:val="28"/>
          <w:lang w:val="ru-RU"/>
        </w:rPr>
        <w:t>. Критерии риска по областям контроля,</w:t>
      </w:r>
    </w:p>
    <w:p w:rsidR="00824726" w:rsidRPr="00824726" w:rsidRDefault="00824726" w:rsidP="00824726">
      <w:pPr>
        <w:spacing w:after="0"/>
        <w:jc w:val="center"/>
        <w:rPr>
          <w:rFonts w:ascii="Times New Roman" w:hAnsi="Times New Roman" w:cs="Times New Roman"/>
          <w:b/>
          <w:color w:val="000000"/>
          <w:sz w:val="28"/>
          <w:szCs w:val="28"/>
          <w:lang w:val="ru-RU"/>
        </w:rPr>
      </w:pPr>
      <w:r w:rsidRPr="00824726">
        <w:rPr>
          <w:rFonts w:ascii="Times New Roman" w:hAnsi="Times New Roman" w:cs="Times New Roman"/>
          <w:b/>
          <w:color w:val="000000"/>
          <w:sz w:val="28"/>
          <w:szCs w:val="28"/>
          <w:lang w:val="ru-RU"/>
        </w:rPr>
        <w:t>классификация и их весомость</w:t>
      </w:r>
    </w:p>
    <w:p w:rsidR="00824726" w:rsidRPr="00824726" w:rsidRDefault="00824726" w:rsidP="00824726">
      <w:pPr>
        <w:spacing w:after="0"/>
        <w:jc w:val="center"/>
        <w:rPr>
          <w:rFonts w:ascii="Times New Roman" w:hAnsi="Times New Roman" w:cs="Times New Roman"/>
          <w:b/>
          <w:color w:val="000000"/>
          <w:sz w:val="28"/>
          <w:szCs w:val="28"/>
          <w:lang w:val="ru-RU"/>
        </w:rPr>
      </w:pPr>
    </w:p>
    <w:p w:rsidR="00824726" w:rsidRPr="00824726" w:rsidRDefault="00824726" w:rsidP="00824726">
      <w:pPr>
        <w:ind w:firstLine="709"/>
        <w:jc w:val="both"/>
        <w:rPr>
          <w:rFonts w:ascii="Times New Roman" w:hAnsi="Times New Roman" w:cs="Times New Roman"/>
          <w:color w:val="000000"/>
          <w:sz w:val="28"/>
          <w:szCs w:val="28"/>
          <w:lang w:val="ru-RU"/>
        </w:rPr>
      </w:pPr>
      <w:r w:rsidRPr="00824726">
        <w:rPr>
          <w:rFonts w:ascii="Times New Roman" w:hAnsi="Times New Roman" w:cs="Times New Roman"/>
          <w:color w:val="000000"/>
          <w:sz w:val="28"/>
          <w:szCs w:val="28"/>
          <w:lang w:val="ru-RU"/>
        </w:rPr>
        <w:t>5. Критерии риска</w:t>
      </w:r>
      <w:r w:rsidRPr="00824726">
        <w:rPr>
          <w:rFonts w:ascii="Times New Roman" w:hAnsi="Times New Roman" w:cs="Times New Roman"/>
          <w:b/>
          <w:color w:val="000000"/>
          <w:sz w:val="28"/>
          <w:szCs w:val="28"/>
          <w:lang w:val="ru-RU"/>
        </w:rPr>
        <w:t xml:space="preserve"> </w:t>
      </w:r>
      <w:r w:rsidRPr="00824726">
        <w:rPr>
          <w:rFonts w:ascii="Times New Roman" w:hAnsi="Times New Roman" w:cs="Times New Roman"/>
          <w:color w:val="000000"/>
          <w:sz w:val="28"/>
          <w:szCs w:val="28"/>
          <w:lang w:val="ru-RU"/>
        </w:rPr>
        <w:t xml:space="preserve">суммируют набор обстоятельств или характеристик субъекта и/или объекта, подлежащего контролю, и/или предыдущих взаимоотношений контролируемого лица и органа контроля, существование и интенсивность которых могут указывать на вероятность причинения вреда жизни и здоровью людей, окружающей среде, национальной безопасности/общественному порядку вследствие деятельности физического или юридического лица и степень такого вреда. </w:t>
      </w:r>
    </w:p>
    <w:p w:rsidR="00824726" w:rsidRPr="00824726" w:rsidRDefault="00824726" w:rsidP="00824726">
      <w:pPr>
        <w:ind w:firstLine="709"/>
        <w:jc w:val="both"/>
        <w:rPr>
          <w:rFonts w:ascii="Times New Roman" w:hAnsi="Times New Roman" w:cs="Times New Roman"/>
          <w:color w:val="000000"/>
          <w:sz w:val="28"/>
          <w:szCs w:val="28"/>
          <w:lang w:val="ru-RU"/>
        </w:rPr>
      </w:pPr>
      <w:r w:rsidRPr="00824726">
        <w:rPr>
          <w:rFonts w:ascii="Times New Roman" w:hAnsi="Times New Roman" w:cs="Times New Roman"/>
          <w:color w:val="000000"/>
          <w:sz w:val="28"/>
          <w:szCs w:val="28"/>
          <w:lang w:val="ru-RU"/>
        </w:rPr>
        <w:t>6. Основные критерии риска, используемые для планирования, устанавливаются для всей области градостроительства и строительства, в том числе и для других аналогичных видов деятельности, подлежащих надзору и контролю со стороны Инспекции.</w:t>
      </w:r>
    </w:p>
    <w:p w:rsidR="00824726" w:rsidRPr="00824726" w:rsidRDefault="00824726" w:rsidP="00824726">
      <w:pPr>
        <w:ind w:firstLine="709"/>
        <w:jc w:val="both"/>
        <w:rPr>
          <w:rFonts w:ascii="Times New Roman" w:hAnsi="Times New Roman" w:cs="Times New Roman"/>
          <w:color w:val="000000"/>
          <w:sz w:val="28"/>
          <w:szCs w:val="28"/>
          <w:lang w:val="ru-RU"/>
        </w:rPr>
      </w:pPr>
      <w:r w:rsidRPr="00824726">
        <w:rPr>
          <w:rFonts w:ascii="Times New Roman" w:hAnsi="Times New Roman" w:cs="Times New Roman"/>
          <w:color w:val="000000"/>
          <w:sz w:val="28"/>
          <w:szCs w:val="28"/>
          <w:lang w:val="ru-RU"/>
        </w:rPr>
        <w:t>7. Критериями риска, используемыми для планирования обоснованной контрольной деятельности, являются:</w:t>
      </w:r>
    </w:p>
    <w:p w:rsidR="00824726" w:rsidRPr="00824726" w:rsidRDefault="00824726" w:rsidP="00824726">
      <w:pPr>
        <w:pStyle w:val="ListParagraph"/>
        <w:spacing w:after="0" w:line="240" w:lineRule="auto"/>
        <w:ind w:left="0"/>
        <w:contextualSpacing w:val="0"/>
        <w:jc w:val="both"/>
        <w:rPr>
          <w:rFonts w:ascii="Times New Roman" w:hAnsi="Times New Roman"/>
          <w:b/>
          <w:color w:val="000000"/>
          <w:sz w:val="28"/>
          <w:szCs w:val="28"/>
        </w:rPr>
      </w:pPr>
      <w:r w:rsidRPr="00824726">
        <w:rPr>
          <w:rFonts w:ascii="Times New Roman" w:hAnsi="Times New Roman"/>
          <w:b/>
          <w:color w:val="000000"/>
          <w:sz w:val="28"/>
          <w:szCs w:val="28"/>
        </w:rPr>
        <w:tab/>
        <w:t>1) Вид деятельности, осуществляемой экономическим агентом, подлежащим контролю</w:t>
      </w:r>
    </w:p>
    <w:p w:rsidR="00824726" w:rsidRPr="00824726" w:rsidRDefault="00824726" w:rsidP="00824726">
      <w:pPr>
        <w:ind w:firstLine="709"/>
        <w:jc w:val="both"/>
        <w:rPr>
          <w:rFonts w:ascii="Times New Roman" w:hAnsi="Times New Roman" w:cs="Times New Roman"/>
          <w:color w:val="000000"/>
          <w:sz w:val="28"/>
          <w:szCs w:val="28"/>
          <w:lang w:val="ru-RU"/>
        </w:rPr>
      </w:pPr>
      <w:r w:rsidRPr="00824726">
        <w:rPr>
          <w:rFonts w:ascii="Times New Roman" w:hAnsi="Times New Roman" w:cs="Times New Roman"/>
          <w:i/>
          <w:color w:val="000000"/>
          <w:sz w:val="28"/>
          <w:szCs w:val="28"/>
          <w:lang w:val="ru-RU"/>
        </w:rPr>
        <w:t>Общее основание:</w:t>
      </w:r>
      <w:r w:rsidRPr="00824726">
        <w:rPr>
          <w:rFonts w:ascii="Times New Roman" w:hAnsi="Times New Roman" w:cs="Times New Roman"/>
          <w:color w:val="000000"/>
          <w:sz w:val="28"/>
          <w:szCs w:val="28"/>
          <w:lang w:val="ru-RU"/>
        </w:rPr>
        <w:t xml:space="preserve"> в зависимости от цели и области контроля разные виды деятельности несут разное количество факторов и источников риска. Так, вид деятельности, который включает больше рисков, оценивается более высокой степенью риска и, соответственно, минимальный риск оцениватся минимальной степенью риска. </w:t>
      </w:r>
    </w:p>
    <w:p w:rsidR="00824726" w:rsidRPr="00824726" w:rsidRDefault="00824726" w:rsidP="00824726">
      <w:pPr>
        <w:ind w:firstLine="709"/>
        <w:jc w:val="both"/>
        <w:rPr>
          <w:rFonts w:ascii="Times New Roman" w:hAnsi="Times New Roman" w:cs="Times New Roman"/>
          <w:b/>
          <w:color w:val="000000"/>
          <w:sz w:val="28"/>
          <w:szCs w:val="28"/>
          <w:lang w:val="ru-RU"/>
        </w:rPr>
      </w:pPr>
      <w:r w:rsidRPr="00824726">
        <w:rPr>
          <w:rFonts w:ascii="Times New Roman" w:hAnsi="Times New Roman" w:cs="Times New Roman"/>
          <w:b/>
          <w:color w:val="000000"/>
          <w:sz w:val="28"/>
          <w:szCs w:val="28"/>
          <w:lang w:val="ru-RU"/>
        </w:rPr>
        <w:t>2) Весомость лица, подлежащего контролю (количественные показатели деятельности)</w:t>
      </w:r>
    </w:p>
    <w:p w:rsidR="00824726" w:rsidRPr="00824726" w:rsidRDefault="00824726" w:rsidP="00824726">
      <w:pPr>
        <w:ind w:firstLine="709"/>
        <w:jc w:val="both"/>
        <w:rPr>
          <w:rFonts w:ascii="Times New Roman" w:hAnsi="Times New Roman" w:cs="Times New Roman"/>
          <w:color w:val="000000"/>
          <w:sz w:val="28"/>
          <w:szCs w:val="28"/>
          <w:lang w:val="ru-RU"/>
        </w:rPr>
      </w:pPr>
      <w:r w:rsidRPr="00824726">
        <w:rPr>
          <w:rFonts w:ascii="Times New Roman" w:hAnsi="Times New Roman" w:cs="Times New Roman"/>
          <w:i/>
          <w:color w:val="000000"/>
          <w:sz w:val="28"/>
          <w:szCs w:val="28"/>
          <w:lang w:val="ru-RU"/>
        </w:rPr>
        <w:lastRenderedPageBreak/>
        <w:t>Общее основание:</w:t>
      </w:r>
      <w:r w:rsidRPr="00824726">
        <w:rPr>
          <w:rFonts w:ascii="Times New Roman" w:hAnsi="Times New Roman" w:cs="Times New Roman"/>
          <w:color w:val="000000"/>
          <w:sz w:val="28"/>
          <w:szCs w:val="28"/>
          <w:lang w:val="ru-RU"/>
        </w:rPr>
        <w:t xml:space="preserve"> чем более разнообразной является деятельность экономического агента и включает в себя большие объемы производства и большее количество ресурсов, риск несоответствий действующему законодательству гораздо выше.</w:t>
      </w:r>
    </w:p>
    <w:p w:rsidR="00824726" w:rsidRPr="00824726" w:rsidRDefault="00824726" w:rsidP="00824726">
      <w:pPr>
        <w:ind w:firstLine="709"/>
        <w:jc w:val="both"/>
        <w:rPr>
          <w:rFonts w:ascii="Times New Roman" w:hAnsi="Times New Roman" w:cs="Times New Roman"/>
          <w:b/>
          <w:color w:val="000000"/>
          <w:sz w:val="28"/>
          <w:szCs w:val="28"/>
          <w:lang w:val="ru-RU"/>
        </w:rPr>
      </w:pPr>
      <w:r w:rsidRPr="00824726">
        <w:rPr>
          <w:rFonts w:ascii="Times New Roman" w:hAnsi="Times New Roman" w:cs="Times New Roman"/>
          <w:b/>
          <w:color w:val="000000"/>
          <w:sz w:val="28"/>
          <w:szCs w:val="28"/>
          <w:lang w:val="ru-RU"/>
        </w:rPr>
        <w:t>3) Период деятельности в соответствующей области</w:t>
      </w:r>
    </w:p>
    <w:p w:rsidR="00824726" w:rsidRPr="00824726" w:rsidRDefault="00824726" w:rsidP="00824726">
      <w:pPr>
        <w:ind w:firstLine="709"/>
        <w:jc w:val="both"/>
        <w:rPr>
          <w:rFonts w:ascii="Times New Roman" w:hAnsi="Times New Roman" w:cs="Times New Roman"/>
          <w:color w:val="000000"/>
          <w:sz w:val="28"/>
          <w:szCs w:val="28"/>
          <w:lang w:val="ru-RU"/>
        </w:rPr>
      </w:pPr>
      <w:r w:rsidRPr="00824726">
        <w:rPr>
          <w:rFonts w:ascii="Times New Roman" w:hAnsi="Times New Roman" w:cs="Times New Roman"/>
          <w:i/>
          <w:color w:val="000000"/>
          <w:sz w:val="28"/>
          <w:szCs w:val="28"/>
          <w:lang w:val="ru-RU"/>
        </w:rPr>
        <w:t>Общее основание:</w:t>
      </w:r>
      <w:r w:rsidRPr="00824726">
        <w:rPr>
          <w:rFonts w:ascii="Times New Roman" w:hAnsi="Times New Roman" w:cs="Times New Roman"/>
          <w:color w:val="000000"/>
          <w:sz w:val="28"/>
          <w:szCs w:val="28"/>
          <w:lang w:val="ru-RU"/>
        </w:rPr>
        <w:t xml:space="preserve"> экономические агенты, открывающие новый вид деятельности или работающие непродолжительное время, представляют значительные риски по сравнению с теми, кто практикует тот же вид деятельности в течение более длительного периода. Знание нормативной базы, соблюдение технических регламентов и стандартов, применение наилучших практик, систем контроля качества, инновационных технологий создает положительный образ и повышает доверие. Соответственно, считается, что эти экономические агенты предполагают минимальные риски в их деятельности.</w:t>
      </w:r>
    </w:p>
    <w:p w:rsidR="00824726" w:rsidRPr="00824726" w:rsidRDefault="00824726" w:rsidP="00824726">
      <w:pPr>
        <w:jc w:val="both"/>
        <w:rPr>
          <w:rFonts w:ascii="Times New Roman" w:hAnsi="Times New Roman" w:cs="Times New Roman"/>
          <w:b/>
          <w:color w:val="000000"/>
          <w:sz w:val="28"/>
          <w:szCs w:val="28"/>
          <w:lang w:val="ru-RU"/>
        </w:rPr>
      </w:pPr>
      <w:r w:rsidRPr="00824726">
        <w:rPr>
          <w:rFonts w:ascii="Times New Roman" w:hAnsi="Times New Roman" w:cs="Times New Roman"/>
          <w:b/>
          <w:color w:val="000000"/>
          <w:sz w:val="28"/>
          <w:szCs w:val="28"/>
          <w:lang w:val="ru-RU"/>
        </w:rPr>
        <w:tab/>
        <w:t>4) Промежуток времени от даты осуществления последней проверки</w:t>
      </w:r>
    </w:p>
    <w:p w:rsidR="00824726" w:rsidRPr="00AF4AF1" w:rsidRDefault="00824726" w:rsidP="00AF4AF1">
      <w:pPr>
        <w:ind w:firstLine="709"/>
        <w:jc w:val="both"/>
        <w:textAlignment w:val="top"/>
        <w:rPr>
          <w:rFonts w:ascii="Times New Roman" w:hAnsi="Times New Roman" w:cs="Times New Roman"/>
          <w:color w:val="000000"/>
          <w:sz w:val="28"/>
          <w:szCs w:val="28"/>
          <w:lang w:val="ru-RU"/>
        </w:rPr>
      </w:pPr>
      <w:r w:rsidRPr="00824726">
        <w:rPr>
          <w:rFonts w:ascii="Times New Roman" w:hAnsi="Times New Roman" w:cs="Times New Roman"/>
          <w:i/>
          <w:color w:val="000000"/>
          <w:sz w:val="28"/>
          <w:szCs w:val="28"/>
          <w:lang w:val="ru-RU"/>
        </w:rPr>
        <w:t>Общее основание:</w:t>
      </w:r>
      <w:r w:rsidRPr="00824726">
        <w:rPr>
          <w:rFonts w:ascii="Times New Roman" w:hAnsi="Times New Roman" w:cs="Times New Roman"/>
          <w:color w:val="000000"/>
          <w:sz w:val="28"/>
          <w:szCs w:val="28"/>
          <w:lang w:val="ru-RU"/>
        </w:rPr>
        <w:t xml:space="preserve"> чем более длительный период, в который экономический агент, подлежащий контролю, не проверялся, тем выше вероятность выявления несоответствий требованиям законодательства. Таким образом, минимальный риск присуждается субъектам, которые были проверены недавно. </w:t>
      </w:r>
    </w:p>
    <w:p w:rsidR="00824726" w:rsidRPr="00824726" w:rsidRDefault="00824726" w:rsidP="00824726">
      <w:pPr>
        <w:ind w:firstLine="709"/>
        <w:jc w:val="both"/>
        <w:rPr>
          <w:rFonts w:ascii="Times New Roman" w:hAnsi="Times New Roman" w:cs="Times New Roman"/>
          <w:b/>
          <w:color w:val="000000"/>
          <w:sz w:val="28"/>
          <w:szCs w:val="28"/>
          <w:lang w:val="ru-RU"/>
        </w:rPr>
      </w:pPr>
      <w:r w:rsidRPr="00824726">
        <w:rPr>
          <w:rFonts w:ascii="Times New Roman" w:hAnsi="Times New Roman" w:cs="Times New Roman"/>
          <w:b/>
          <w:color w:val="000000"/>
          <w:sz w:val="28"/>
          <w:szCs w:val="28"/>
          <w:lang w:val="ru-RU"/>
        </w:rPr>
        <w:t>5) Предыдущие нарушения</w:t>
      </w:r>
    </w:p>
    <w:p w:rsidR="00824726" w:rsidRPr="00824726" w:rsidRDefault="00824726" w:rsidP="00AF4AF1">
      <w:pPr>
        <w:ind w:firstLine="709"/>
        <w:jc w:val="both"/>
        <w:rPr>
          <w:rFonts w:ascii="Times New Roman" w:hAnsi="Times New Roman" w:cs="Times New Roman"/>
          <w:color w:val="000000"/>
          <w:sz w:val="28"/>
          <w:szCs w:val="28"/>
          <w:lang w:val="ru-RU"/>
        </w:rPr>
      </w:pPr>
      <w:r w:rsidRPr="00824726">
        <w:rPr>
          <w:rFonts w:ascii="Times New Roman" w:hAnsi="Times New Roman" w:cs="Times New Roman"/>
          <w:i/>
          <w:color w:val="000000"/>
          <w:sz w:val="28"/>
          <w:szCs w:val="28"/>
          <w:lang w:val="ru-RU"/>
        </w:rPr>
        <w:t>Общее основание:</w:t>
      </w:r>
      <w:r w:rsidRPr="00824726">
        <w:rPr>
          <w:rFonts w:ascii="Times New Roman" w:hAnsi="Times New Roman" w:cs="Times New Roman"/>
          <w:color w:val="000000"/>
          <w:sz w:val="28"/>
          <w:szCs w:val="28"/>
          <w:lang w:val="ru-RU"/>
        </w:rPr>
        <w:t xml:space="preserve"> экономический агент, у которого в рамках предыдущих проверок не были выявлены нарушения или были установлены лишь незначительные отклонения от требований законодательства, считается вызывающим доверие. Соответственно, этому экономическому агенту присваивается минимальный риск, что освобождает его от последующего контроля. Констатация нарушений законодательства на дату последней проверки присуждает экономическому агенту более высокую степень риска.</w:t>
      </w:r>
    </w:p>
    <w:p w:rsidR="00824726" w:rsidRPr="00824726" w:rsidRDefault="00824726" w:rsidP="00824726">
      <w:pPr>
        <w:ind w:firstLine="709"/>
        <w:jc w:val="both"/>
        <w:rPr>
          <w:rFonts w:ascii="Times New Roman" w:hAnsi="Times New Roman" w:cs="Times New Roman"/>
          <w:color w:val="000000"/>
          <w:sz w:val="28"/>
          <w:szCs w:val="28"/>
          <w:lang w:val="ru-RU"/>
        </w:rPr>
      </w:pPr>
      <w:r w:rsidRPr="00824726">
        <w:rPr>
          <w:rFonts w:ascii="Times New Roman" w:hAnsi="Times New Roman" w:cs="Times New Roman"/>
          <w:color w:val="000000"/>
          <w:sz w:val="28"/>
          <w:szCs w:val="28"/>
          <w:lang w:val="ru-RU"/>
        </w:rPr>
        <w:t>8. Каждый критерий риска распределяется по степеням/уровням интенсивности, которые оцениваются согласно значению уровня риска.</w:t>
      </w:r>
    </w:p>
    <w:p w:rsidR="00824726" w:rsidRPr="00824726" w:rsidRDefault="00824726" w:rsidP="00824726">
      <w:pPr>
        <w:ind w:firstLine="709"/>
        <w:jc w:val="both"/>
        <w:rPr>
          <w:rFonts w:ascii="Times New Roman" w:hAnsi="Times New Roman" w:cs="Times New Roman"/>
          <w:color w:val="000000"/>
          <w:sz w:val="28"/>
          <w:szCs w:val="28"/>
          <w:lang w:val="ru-RU"/>
        </w:rPr>
      </w:pPr>
      <w:r w:rsidRPr="00824726">
        <w:rPr>
          <w:rFonts w:ascii="Times New Roman" w:hAnsi="Times New Roman" w:cs="Times New Roman"/>
          <w:color w:val="000000"/>
          <w:sz w:val="28"/>
          <w:szCs w:val="28"/>
          <w:lang w:val="ru-RU"/>
        </w:rPr>
        <w:t>Масштаб оценки находится в диапазоне от 1 до 5, где «1» означает минимальную степень риска, а «5» – максимальную степень риска.</w:t>
      </w:r>
    </w:p>
    <w:p w:rsidR="00824726" w:rsidRPr="00824726" w:rsidRDefault="00824726" w:rsidP="00824726">
      <w:pPr>
        <w:ind w:firstLine="709"/>
        <w:jc w:val="both"/>
        <w:rPr>
          <w:rFonts w:ascii="Times New Roman" w:hAnsi="Times New Roman" w:cs="Times New Roman"/>
          <w:color w:val="000000"/>
          <w:sz w:val="28"/>
          <w:szCs w:val="28"/>
          <w:lang w:val="ru-RU"/>
        </w:rPr>
      </w:pPr>
      <w:r w:rsidRPr="00824726">
        <w:rPr>
          <w:rFonts w:ascii="Times New Roman" w:hAnsi="Times New Roman" w:cs="Times New Roman"/>
          <w:color w:val="000000"/>
          <w:sz w:val="28"/>
          <w:szCs w:val="28"/>
          <w:lang w:val="ru-RU"/>
        </w:rPr>
        <w:lastRenderedPageBreak/>
        <w:t>В случае, когда констатируется отсутствие уровня риска и полученные оценки ниже единицы, анализированному субъекту присваивается 1 степень риска.</w:t>
      </w:r>
    </w:p>
    <w:p w:rsidR="00824726" w:rsidRPr="00824726" w:rsidRDefault="00824726" w:rsidP="00824726">
      <w:pPr>
        <w:ind w:firstLine="709"/>
        <w:jc w:val="both"/>
        <w:rPr>
          <w:rFonts w:ascii="Times New Roman" w:hAnsi="Times New Roman" w:cs="Times New Roman"/>
          <w:color w:val="000000"/>
          <w:sz w:val="28"/>
          <w:szCs w:val="28"/>
          <w:lang w:val="ru-RU"/>
        </w:rPr>
      </w:pPr>
      <w:r w:rsidRPr="00824726">
        <w:rPr>
          <w:rFonts w:ascii="Times New Roman" w:hAnsi="Times New Roman" w:cs="Times New Roman"/>
          <w:color w:val="000000"/>
          <w:sz w:val="28"/>
          <w:szCs w:val="28"/>
          <w:lang w:val="ru-RU"/>
        </w:rPr>
        <w:t>В случае, когда экономический агент соответствует нескольким позициям по шкале значений в рамках одного критерия, он размещается на позиции, соответствующей самому высокому уровню.</w:t>
      </w:r>
    </w:p>
    <w:p w:rsidR="00824726" w:rsidRPr="00824726" w:rsidRDefault="00824726" w:rsidP="00AF4AF1">
      <w:pPr>
        <w:ind w:firstLine="709"/>
        <w:jc w:val="both"/>
        <w:rPr>
          <w:rFonts w:ascii="Times New Roman" w:hAnsi="Times New Roman" w:cs="Times New Roman"/>
          <w:color w:val="000000"/>
          <w:sz w:val="28"/>
          <w:szCs w:val="28"/>
          <w:lang w:val="ru-RU"/>
        </w:rPr>
      </w:pPr>
      <w:r w:rsidRPr="00824726">
        <w:rPr>
          <w:rFonts w:ascii="Times New Roman" w:hAnsi="Times New Roman" w:cs="Times New Roman"/>
          <w:color w:val="000000"/>
          <w:sz w:val="28"/>
          <w:szCs w:val="28"/>
          <w:lang w:val="ru-RU"/>
        </w:rPr>
        <w:t>В случае, когда не может быть с уверенностью установлена степень риска в рамках одного критерия из-за отсутствия данных или наличия возможных неточностей в данных или собранных из неопределенных источников, присваивается числовое значение «2,5» до получения достоверных данных, необходимых для определения соответствующей степени риска.</w:t>
      </w:r>
    </w:p>
    <w:p w:rsidR="00824726" w:rsidRPr="00824726" w:rsidRDefault="00824726" w:rsidP="00AF4AF1">
      <w:pPr>
        <w:ind w:firstLine="709"/>
        <w:jc w:val="both"/>
        <w:rPr>
          <w:rFonts w:ascii="Times New Roman" w:hAnsi="Times New Roman" w:cs="Times New Roman"/>
          <w:color w:val="000000"/>
          <w:sz w:val="28"/>
          <w:szCs w:val="28"/>
          <w:lang w:val="ru-RU"/>
        </w:rPr>
      </w:pPr>
      <w:r w:rsidRPr="00824726">
        <w:rPr>
          <w:rFonts w:ascii="Times New Roman" w:hAnsi="Times New Roman" w:cs="Times New Roman"/>
          <w:color w:val="000000"/>
          <w:sz w:val="28"/>
          <w:szCs w:val="28"/>
          <w:lang w:val="ru-RU"/>
        </w:rPr>
        <w:t>9. Для каждого критерия в рассматриваемых областях, учитывая их важность, устанавливаются доли в соответствии с выбранными критериями. Таким образом, те же критерии имеют разную релевантность (и весомость) в рамках проверяемой области. Весомость риска будет определяться по каждому отдельному критерию риска в долях, таким образом, чтобы суммарная величина всех критериев составляла единицу.</w:t>
      </w:r>
    </w:p>
    <w:p w:rsidR="00824726" w:rsidRPr="00824726" w:rsidRDefault="00824726" w:rsidP="00824726">
      <w:pPr>
        <w:ind w:firstLine="709"/>
        <w:jc w:val="both"/>
        <w:rPr>
          <w:rFonts w:ascii="Times New Roman" w:hAnsi="Times New Roman" w:cs="Times New Roman"/>
          <w:color w:val="000000"/>
          <w:sz w:val="28"/>
          <w:szCs w:val="28"/>
          <w:lang w:val="ru-RU"/>
        </w:rPr>
      </w:pPr>
      <w:r w:rsidRPr="00824726">
        <w:rPr>
          <w:rFonts w:ascii="Times New Roman" w:hAnsi="Times New Roman" w:cs="Times New Roman"/>
          <w:color w:val="000000"/>
          <w:sz w:val="28"/>
          <w:szCs w:val="28"/>
          <w:lang w:val="ru-RU"/>
        </w:rPr>
        <w:t>10. Для области строительства и градостроительства применяются следующие критерии, уровни и их весомость:</w:t>
      </w:r>
    </w:p>
    <w:p w:rsidR="00824726" w:rsidRPr="00824726" w:rsidRDefault="00824726" w:rsidP="00824726">
      <w:pPr>
        <w:ind w:firstLine="709"/>
        <w:jc w:val="both"/>
        <w:rPr>
          <w:rFonts w:ascii="Times New Roman" w:hAnsi="Times New Roman" w:cs="Times New Roman"/>
          <w:color w:val="000000"/>
          <w:sz w:val="28"/>
          <w:szCs w:val="28"/>
          <w:lang w:val="ru-RU"/>
        </w:rPr>
      </w:pPr>
      <w:r w:rsidRPr="00824726">
        <w:rPr>
          <w:rFonts w:ascii="Times New Roman" w:hAnsi="Times New Roman" w:cs="Times New Roman"/>
          <w:b/>
          <w:color w:val="000000"/>
          <w:sz w:val="28"/>
          <w:szCs w:val="28"/>
          <w:lang w:val="ru-RU"/>
        </w:rPr>
        <w:t>1)</w:t>
      </w:r>
      <w:r w:rsidRPr="00824726">
        <w:rPr>
          <w:rFonts w:ascii="Times New Roman" w:hAnsi="Times New Roman" w:cs="Times New Roman"/>
          <w:color w:val="000000"/>
          <w:sz w:val="28"/>
          <w:szCs w:val="28"/>
          <w:lang w:val="ru-RU"/>
        </w:rPr>
        <w:t xml:space="preserve"> </w:t>
      </w:r>
      <w:r w:rsidRPr="00824726">
        <w:rPr>
          <w:rFonts w:ascii="Times New Roman" w:hAnsi="Times New Roman" w:cs="Times New Roman"/>
          <w:b/>
          <w:color w:val="000000"/>
          <w:sz w:val="28"/>
          <w:szCs w:val="28"/>
          <w:lang w:val="ru-RU"/>
        </w:rPr>
        <w:t>Вид деятельности, осуществляемой лицом, подлежащим контролю</w:t>
      </w:r>
      <w:r w:rsidRPr="00824726">
        <w:rPr>
          <w:rFonts w:ascii="Times New Roman" w:hAnsi="Times New Roman" w:cs="Times New Roman"/>
          <w:color w:val="000000"/>
          <w:sz w:val="28"/>
          <w:szCs w:val="28"/>
          <w:lang w:val="ru-RU"/>
        </w:rPr>
        <w:t>:</w:t>
      </w:r>
    </w:p>
    <w:p w:rsidR="00824726" w:rsidRPr="00824726" w:rsidRDefault="00824726" w:rsidP="00824726">
      <w:pPr>
        <w:ind w:firstLine="709"/>
        <w:jc w:val="both"/>
        <w:rPr>
          <w:rFonts w:ascii="Times New Roman" w:hAnsi="Times New Roman" w:cs="Times New Roman"/>
          <w:color w:val="000000"/>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0"/>
        <w:gridCol w:w="1769"/>
        <w:gridCol w:w="1532"/>
      </w:tblGrid>
      <w:tr w:rsidR="00824726" w:rsidRPr="00824726" w:rsidTr="00021CAD">
        <w:tc>
          <w:tcPr>
            <w:tcW w:w="6450"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NormalWeb"/>
              <w:ind w:firstLine="0"/>
              <w:jc w:val="center"/>
              <w:rPr>
                <w:b/>
                <w:bCs/>
                <w:color w:val="000000"/>
                <w:sz w:val="28"/>
                <w:szCs w:val="28"/>
              </w:rPr>
            </w:pPr>
            <w:r w:rsidRPr="00824726">
              <w:rPr>
                <w:b/>
                <w:color w:val="000000"/>
                <w:sz w:val="28"/>
                <w:szCs w:val="28"/>
              </w:rPr>
              <w:t>Вид деятельности, осуществляемой лицом, подлежащим контролю</w:t>
            </w:r>
          </w:p>
        </w:tc>
        <w:tc>
          <w:tcPr>
            <w:tcW w:w="1769"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NormalWeb"/>
              <w:ind w:firstLine="0"/>
              <w:jc w:val="center"/>
              <w:rPr>
                <w:b/>
                <w:bCs/>
                <w:color w:val="000000"/>
                <w:sz w:val="28"/>
                <w:szCs w:val="28"/>
              </w:rPr>
            </w:pPr>
            <w:r w:rsidRPr="00824726">
              <w:rPr>
                <w:b/>
                <w:color w:val="000000"/>
                <w:sz w:val="28"/>
                <w:szCs w:val="28"/>
              </w:rPr>
              <w:t>Уровень</w:t>
            </w:r>
            <w:r w:rsidRPr="00824726">
              <w:rPr>
                <w:b/>
                <w:bCs/>
                <w:color w:val="000000"/>
                <w:sz w:val="28"/>
                <w:szCs w:val="28"/>
              </w:rPr>
              <w:t xml:space="preserve"> риска</w:t>
            </w:r>
          </w:p>
        </w:tc>
        <w:tc>
          <w:tcPr>
            <w:tcW w:w="1532"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NormalWeb"/>
              <w:ind w:firstLine="0"/>
              <w:jc w:val="center"/>
              <w:rPr>
                <w:b/>
                <w:bCs/>
                <w:color w:val="000000"/>
                <w:sz w:val="28"/>
                <w:szCs w:val="28"/>
              </w:rPr>
            </w:pPr>
            <w:r w:rsidRPr="00824726">
              <w:rPr>
                <w:b/>
                <w:color w:val="000000"/>
                <w:sz w:val="28"/>
                <w:szCs w:val="28"/>
              </w:rPr>
              <w:t>Весомость</w:t>
            </w:r>
          </w:p>
        </w:tc>
      </w:tr>
      <w:tr w:rsidR="00824726" w:rsidRPr="00824726" w:rsidTr="00021CAD">
        <w:tc>
          <w:tcPr>
            <w:tcW w:w="6450"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jc w:val="both"/>
              <w:rPr>
                <w:rFonts w:ascii="Times New Roman" w:hAnsi="Times New Roman" w:cs="Times New Roman"/>
                <w:color w:val="000000"/>
                <w:sz w:val="28"/>
                <w:szCs w:val="28"/>
              </w:rPr>
            </w:pPr>
            <w:r w:rsidRPr="00824726">
              <w:rPr>
                <w:rFonts w:ascii="Times New Roman" w:hAnsi="Times New Roman" w:cs="Times New Roman"/>
                <w:color w:val="000000"/>
                <w:sz w:val="28"/>
                <w:szCs w:val="28"/>
              </w:rPr>
              <w:t>Управление и эксплуатация зданий</w:t>
            </w:r>
          </w:p>
        </w:tc>
        <w:tc>
          <w:tcPr>
            <w:tcW w:w="1769"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NormalWeb"/>
              <w:ind w:firstLine="0"/>
              <w:jc w:val="center"/>
              <w:rPr>
                <w:color w:val="000000"/>
                <w:sz w:val="28"/>
                <w:szCs w:val="28"/>
              </w:rPr>
            </w:pPr>
            <w:r w:rsidRPr="00824726">
              <w:rPr>
                <w:color w:val="000000"/>
                <w:sz w:val="28"/>
                <w:szCs w:val="28"/>
              </w:rPr>
              <w:t>1</w:t>
            </w:r>
          </w:p>
        </w:tc>
        <w:tc>
          <w:tcPr>
            <w:tcW w:w="1532" w:type="dxa"/>
            <w:vMerge w:val="restart"/>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NormalWeb"/>
              <w:ind w:firstLine="0"/>
              <w:jc w:val="center"/>
              <w:rPr>
                <w:color w:val="000000"/>
                <w:sz w:val="28"/>
                <w:szCs w:val="28"/>
              </w:rPr>
            </w:pPr>
            <w:r w:rsidRPr="00824726">
              <w:rPr>
                <w:color w:val="000000"/>
                <w:sz w:val="28"/>
                <w:szCs w:val="28"/>
              </w:rPr>
              <w:t>0,3</w:t>
            </w:r>
          </w:p>
        </w:tc>
      </w:tr>
      <w:tr w:rsidR="00824726" w:rsidRPr="00824726" w:rsidTr="00021CAD">
        <w:tc>
          <w:tcPr>
            <w:tcW w:w="6450"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jc w:val="both"/>
              <w:rPr>
                <w:rFonts w:ascii="Times New Roman" w:hAnsi="Times New Roman" w:cs="Times New Roman"/>
                <w:color w:val="000000"/>
                <w:sz w:val="28"/>
                <w:szCs w:val="28"/>
                <w:lang w:val="ru-RU"/>
              </w:rPr>
            </w:pPr>
            <w:r w:rsidRPr="00824726">
              <w:rPr>
                <w:rFonts w:ascii="Times New Roman" w:hAnsi="Times New Roman" w:cs="Times New Roman"/>
                <w:color w:val="000000"/>
                <w:sz w:val="28"/>
                <w:szCs w:val="28"/>
                <w:lang w:val="ru-RU"/>
              </w:rPr>
              <w:t>Поставка (импорт, транспортировка и хранение) строительных материалов</w:t>
            </w:r>
          </w:p>
        </w:tc>
        <w:tc>
          <w:tcPr>
            <w:tcW w:w="1769"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NormalWeb"/>
              <w:ind w:firstLine="0"/>
              <w:jc w:val="center"/>
              <w:rPr>
                <w:color w:val="000000"/>
                <w:sz w:val="28"/>
                <w:szCs w:val="28"/>
              </w:rPr>
            </w:pPr>
            <w:r w:rsidRPr="00824726">
              <w:rPr>
                <w:color w:val="000000"/>
                <w:sz w:val="28"/>
                <w:szCs w:val="28"/>
              </w:rPr>
              <w:t>2</w:t>
            </w:r>
          </w:p>
        </w:tc>
        <w:tc>
          <w:tcPr>
            <w:tcW w:w="1532"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rPr>
                <w:color w:val="000000"/>
                <w:sz w:val="28"/>
                <w:szCs w:val="28"/>
              </w:rPr>
            </w:pPr>
          </w:p>
        </w:tc>
      </w:tr>
      <w:tr w:rsidR="00824726" w:rsidRPr="00824726" w:rsidTr="00021CAD">
        <w:tc>
          <w:tcPr>
            <w:tcW w:w="6450"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jc w:val="both"/>
              <w:rPr>
                <w:rFonts w:ascii="Times New Roman" w:hAnsi="Times New Roman" w:cs="Times New Roman"/>
                <w:color w:val="000000"/>
                <w:sz w:val="28"/>
                <w:szCs w:val="28"/>
              </w:rPr>
            </w:pPr>
            <w:r w:rsidRPr="00824726">
              <w:rPr>
                <w:rFonts w:ascii="Times New Roman" w:hAnsi="Times New Roman" w:cs="Times New Roman"/>
                <w:color w:val="000000"/>
                <w:sz w:val="28"/>
                <w:szCs w:val="28"/>
              </w:rPr>
              <w:t>Производство строительных материалов</w:t>
            </w:r>
          </w:p>
        </w:tc>
        <w:tc>
          <w:tcPr>
            <w:tcW w:w="1769"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NormalWeb"/>
              <w:ind w:firstLine="0"/>
              <w:jc w:val="center"/>
              <w:rPr>
                <w:color w:val="000000"/>
                <w:sz w:val="28"/>
                <w:szCs w:val="28"/>
              </w:rPr>
            </w:pPr>
            <w:r w:rsidRPr="00824726">
              <w:rPr>
                <w:color w:val="000000"/>
                <w:sz w:val="28"/>
                <w:szCs w:val="28"/>
              </w:rPr>
              <w:t>3</w:t>
            </w:r>
          </w:p>
        </w:tc>
        <w:tc>
          <w:tcPr>
            <w:tcW w:w="1532"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rPr>
                <w:color w:val="000000"/>
                <w:sz w:val="28"/>
                <w:szCs w:val="28"/>
              </w:rPr>
            </w:pPr>
          </w:p>
        </w:tc>
      </w:tr>
      <w:tr w:rsidR="00824726" w:rsidRPr="00824726" w:rsidTr="00021CAD">
        <w:trPr>
          <w:trHeight w:val="1635"/>
        </w:trPr>
        <w:tc>
          <w:tcPr>
            <w:tcW w:w="6450" w:type="dxa"/>
            <w:tcBorders>
              <w:top w:val="single" w:sz="4" w:space="0" w:color="auto"/>
              <w:left w:val="single" w:sz="4" w:space="0" w:color="auto"/>
              <w:right w:val="single" w:sz="4" w:space="0" w:color="auto"/>
            </w:tcBorders>
            <w:vAlign w:val="center"/>
          </w:tcPr>
          <w:p w:rsidR="00824726" w:rsidRPr="00824726" w:rsidRDefault="00824726" w:rsidP="00021CAD">
            <w:pPr>
              <w:pStyle w:val="ListParagraph"/>
              <w:numPr>
                <w:ilvl w:val="0"/>
                <w:numId w:val="1"/>
              </w:numPr>
              <w:tabs>
                <w:tab w:val="left" w:pos="284"/>
              </w:tabs>
              <w:spacing w:after="0" w:line="240" w:lineRule="auto"/>
              <w:ind w:left="0" w:firstLine="0"/>
              <w:contextualSpacing w:val="0"/>
              <w:jc w:val="both"/>
              <w:rPr>
                <w:rFonts w:ascii="Times New Roman" w:hAnsi="Times New Roman"/>
                <w:color w:val="000000"/>
                <w:sz w:val="28"/>
                <w:szCs w:val="28"/>
              </w:rPr>
            </w:pPr>
            <w:r w:rsidRPr="00824726">
              <w:rPr>
                <w:rFonts w:ascii="Times New Roman" w:hAnsi="Times New Roman"/>
                <w:color w:val="000000"/>
                <w:sz w:val="28"/>
                <w:szCs w:val="28"/>
              </w:rPr>
              <w:lastRenderedPageBreak/>
              <w:t>услуги по проектированию для благоустройства территорий, градостроительства, строительства объектов, инженерных сетей и сооружений, дорожной инфраструктуры</w:t>
            </w:r>
          </w:p>
          <w:p w:rsidR="00824726" w:rsidRPr="00824726" w:rsidRDefault="00824726" w:rsidP="00021CAD">
            <w:pPr>
              <w:pStyle w:val="ListParagraph"/>
              <w:numPr>
                <w:ilvl w:val="0"/>
                <w:numId w:val="1"/>
              </w:numPr>
              <w:tabs>
                <w:tab w:val="left" w:pos="284"/>
              </w:tabs>
              <w:spacing w:after="0" w:line="240" w:lineRule="auto"/>
              <w:ind w:left="0" w:firstLine="0"/>
              <w:contextualSpacing w:val="0"/>
              <w:jc w:val="both"/>
              <w:rPr>
                <w:rFonts w:ascii="Times New Roman" w:hAnsi="Times New Roman"/>
                <w:color w:val="000000"/>
                <w:sz w:val="28"/>
                <w:szCs w:val="28"/>
              </w:rPr>
            </w:pPr>
            <w:r w:rsidRPr="00824726">
              <w:rPr>
                <w:rFonts w:ascii="Times New Roman" w:hAnsi="Times New Roman"/>
                <w:color w:val="000000"/>
                <w:sz w:val="28"/>
                <w:szCs w:val="28"/>
              </w:rPr>
              <w:t>проверка и экспертиза проектной документации</w:t>
            </w:r>
          </w:p>
          <w:p w:rsidR="00824726" w:rsidRPr="00824726" w:rsidRDefault="00824726" w:rsidP="00021CAD">
            <w:pPr>
              <w:pStyle w:val="ListParagraph"/>
              <w:numPr>
                <w:ilvl w:val="0"/>
                <w:numId w:val="1"/>
              </w:numPr>
              <w:tabs>
                <w:tab w:val="left" w:pos="284"/>
              </w:tabs>
              <w:spacing w:after="0" w:line="240" w:lineRule="auto"/>
              <w:ind w:left="0" w:firstLine="0"/>
              <w:contextualSpacing w:val="0"/>
              <w:jc w:val="both"/>
              <w:rPr>
                <w:rFonts w:ascii="Times New Roman" w:hAnsi="Times New Roman"/>
                <w:color w:val="000000"/>
                <w:sz w:val="28"/>
                <w:szCs w:val="28"/>
              </w:rPr>
            </w:pPr>
            <w:r w:rsidRPr="00824726">
              <w:rPr>
                <w:rFonts w:ascii="Times New Roman" w:hAnsi="Times New Roman"/>
                <w:color w:val="000000"/>
                <w:sz w:val="28"/>
                <w:szCs w:val="28"/>
              </w:rPr>
              <w:t>техническая экспертиза зданий и сооружений</w:t>
            </w:r>
          </w:p>
        </w:tc>
        <w:tc>
          <w:tcPr>
            <w:tcW w:w="1769" w:type="dxa"/>
            <w:tcBorders>
              <w:top w:val="single" w:sz="4" w:space="0" w:color="auto"/>
              <w:left w:val="single" w:sz="4" w:space="0" w:color="auto"/>
              <w:right w:val="single" w:sz="4" w:space="0" w:color="auto"/>
            </w:tcBorders>
            <w:vAlign w:val="center"/>
          </w:tcPr>
          <w:p w:rsidR="00824726" w:rsidRPr="00824726" w:rsidRDefault="00824726" w:rsidP="00021CAD">
            <w:pPr>
              <w:pStyle w:val="NormalWeb"/>
              <w:ind w:firstLine="0"/>
              <w:jc w:val="center"/>
              <w:rPr>
                <w:color w:val="000000"/>
                <w:sz w:val="28"/>
                <w:szCs w:val="28"/>
              </w:rPr>
            </w:pPr>
            <w:r w:rsidRPr="00824726">
              <w:rPr>
                <w:color w:val="000000"/>
                <w:sz w:val="28"/>
                <w:szCs w:val="28"/>
              </w:rPr>
              <w:t>4</w:t>
            </w:r>
          </w:p>
        </w:tc>
        <w:tc>
          <w:tcPr>
            <w:tcW w:w="1532"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rPr>
                <w:color w:val="000000"/>
                <w:sz w:val="28"/>
                <w:szCs w:val="28"/>
              </w:rPr>
            </w:pPr>
          </w:p>
        </w:tc>
      </w:tr>
      <w:tr w:rsidR="00824726" w:rsidRPr="00824726" w:rsidTr="00021CAD">
        <w:tc>
          <w:tcPr>
            <w:tcW w:w="6450"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jc w:val="both"/>
              <w:rPr>
                <w:rFonts w:ascii="Times New Roman" w:hAnsi="Times New Roman" w:cs="Times New Roman"/>
                <w:color w:val="000000"/>
                <w:sz w:val="28"/>
                <w:szCs w:val="28"/>
              </w:rPr>
            </w:pPr>
            <w:r w:rsidRPr="00824726">
              <w:rPr>
                <w:rFonts w:ascii="Times New Roman" w:hAnsi="Times New Roman" w:cs="Times New Roman"/>
                <w:color w:val="000000"/>
                <w:sz w:val="28"/>
                <w:szCs w:val="28"/>
              </w:rPr>
              <w:t>Строительство зданий и сооружений</w:t>
            </w:r>
          </w:p>
        </w:tc>
        <w:tc>
          <w:tcPr>
            <w:tcW w:w="1769"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NormalWeb"/>
              <w:ind w:firstLine="0"/>
              <w:jc w:val="center"/>
              <w:rPr>
                <w:color w:val="000000"/>
                <w:sz w:val="28"/>
                <w:szCs w:val="28"/>
              </w:rPr>
            </w:pPr>
            <w:r w:rsidRPr="00824726">
              <w:rPr>
                <w:color w:val="000000"/>
                <w:sz w:val="28"/>
                <w:szCs w:val="28"/>
              </w:rPr>
              <w:t>5</w:t>
            </w:r>
          </w:p>
        </w:tc>
        <w:tc>
          <w:tcPr>
            <w:tcW w:w="1532"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rPr>
                <w:color w:val="000000"/>
                <w:sz w:val="28"/>
                <w:szCs w:val="28"/>
              </w:rPr>
            </w:pPr>
          </w:p>
        </w:tc>
      </w:tr>
    </w:tbl>
    <w:p w:rsidR="00824726" w:rsidRPr="00824726" w:rsidRDefault="00824726" w:rsidP="00824726">
      <w:pPr>
        <w:pStyle w:val="ListParagraph"/>
        <w:spacing w:after="0" w:line="240" w:lineRule="auto"/>
        <w:ind w:left="0"/>
        <w:contextualSpacing w:val="0"/>
        <w:jc w:val="both"/>
        <w:rPr>
          <w:rFonts w:ascii="Times New Roman" w:hAnsi="Times New Roman"/>
          <w:b/>
          <w:color w:val="000000"/>
          <w:sz w:val="28"/>
          <w:szCs w:val="28"/>
        </w:rPr>
      </w:pPr>
    </w:p>
    <w:p w:rsidR="00824726" w:rsidRPr="00824726" w:rsidRDefault="00824726" w:rsidP="00824726">
      <w:pPr>
        <w:pStyle w:val="ListParagraph"/>
        <w:spacing w:after="0" w:line="240" w:lineRule="auto"/>
        <w:ind w:left="0"/>
        <w:contextualSpacing w:val="0"/>
        <w:jc w:val="both"/>
        <w:rPr>
          <w:rFonts w:ascii="Times New Roman" w:hAnsi="Times New Roman"/>
          <w:b/>
          <w:color w:val="000000"/>
          <w:sz w:val="28"/>
          <w:szCs w:val="28"/>
        </w:rPr>
      </w:pPr>
      <w:r w:rsidRPr="00824726">
        <w:rPr>
          <w:rFonts w:ascii="Times New Roman" w:hAnsi="Times New Roman"/>
          <w:b/>
          <w:bCs/>
          <w:color w:val="000000"/>
          <w:sz w:val="28"/>
          <w:szCs w:val="28"/>
        </w:rPr>
        <w:tab/>
        <w:t xml:space="preserve">2) Весомость лица, </w:t>
      </w:r>
      <w:r w:rsidRPr="00824726">
        <w:rPr>
          <w:rFonts w:ascii="Times New Roman" w:hAnsi="Times New Roman"/>
          <w:b/>
          <w:color w:val="000000"/>
          <w:sz w:val="28"/>
          <w:szCs w:val="28"/>
        </w:rPr>
        <w:t>подлежащего контролю (количественные показатели активности)</w:t>
      </w:r>
    </w:p>
    <w:p w:rsidR="00824726" w:rsidRPr="00824726" w:rsidRDefault="00824726" w:rsidP="00824726">
      <w:pPr>
        <w:pStyle w:val="ListParagraph"/>
        <w:spacing w:after="0" w:line="240" w:lineRule="auto"/>
        <w:ind w:left="0" w:firstLine="709"/>
        <w:contextualSpacing w:val="0"/>
        <w:jc w:val="both"/>
        <w:rPr>
          <w:rFonts w:ascii="Times New Roman" w:hAnsi="Times New Roman"/>
          <w:color w:val="000000"/>
          <w:sz w:val="28"/>
          <w:szCs w:val="28"/>
        </w:rPr>
      </w:pPr>
      <w:r w:rsidRPr="00824726">
        <w:rPr>
          <w:rStyle w:val="hps"/>
          <w:rFonts w:ascii="Times New Roman" w:hAnsi="Times New Roman"/>
          <w:color w:val="000000"/>
          <w:sz w:val="28"/>
          <w:szCs w:val="28"/>
        </w:rPr>
        <w:t>Количественные показатели</w:t>
      </w:r>
      <w:r w:rsidRPr="00824726">
        <w:rPr>
          <w:rFonts w:ascii="Times New Roman" w:hAnsi="Times New Roman"/>
          <w:color w:val="000000"/>
          <w:sz w:val="28"/>
          <w:szCs w:val="28"/>
        </w:rPr>
        <w:t xml:space="preserve"> относятся к</w:t>
      </w:r>
      <w:r w:rsidRPr="00824726">
        <w:rPr>
          <w:rStyle w:val="hps"/>
          <w:rFonts w:ascii="Times New Roman" w:hAnsi="Times New Roman"/>
          <w:color w:val="000000"/>
          <w:sz w:val="28"/>
          <w:szCs w:val="28"/>
        </w:rPr>
        <w:t xml:space="preserve"> видам деятельности предыдущего</w:t>
      </w:r>
      <w:r w:rsidRPr="00824726">
        <w:rPr>
          <w:rFonts w:ascii="Times New Roman" w:hAnsi="Times New Roman"/>
          <w:color w:val="000000"/>
          <w:sz w:val="28"/>
          <w:szCs w:val="28"/>
        </w:rPr>
        <w:t xml:space="preserve"> </w:t>
      </w:r>
      <w:r w:rsidRPr="00824726">
        <w:rPr>
          <w:rStyle w:val="hps"/>
          <w:rFonts w:ascii="Times New Roman" w:hAnsi="Times New Roman"/>
          <w:color w:val="000000"/>
          <w:sz w:val="28"/>
          <w:szCs w:val="28"/>
        </w:rPr>
        <w:t xml:space="preserve">критерия </w:t>
      </w:r>
      <w:r w:rsidRPr="00824726">
        <w:rPr>
          <w:rFonts w:ascii="Times New Roman" w:hAnsi="Times New Roman"/>
          <w:color w:val="000000"/>
          <w:sz w:val="28"/>
          <w:szCs w:val="28"/>
        </w:rPr>
        <w:t xml:space="preserve">и </w:t>
      </w:r>
      <w:r w:rsidRPr="00824726">
        <w:rPr>
          <w:rStyle w:val="hps"/>
          <w:rFonts w:ascii="Times New Roman" w:hAnsi="Times New Roman"/>
          <w:color w:val="000000"/>
          <w:sz w:val="28"/>
          <w:szCs w:val="28"/>
        </w:rPr>
        <w:t>будут применяться</w:t>
      </w:r>
      <w:r w:rsidRPr="00824726">
        <w:rPr>
          <w:rFonts w:ascii="Times New Roman" w:hAnsi="Times New Roman"/>
          <w:color w:val="000000"/>
          <w:sz w:val="28"/>
          <w:szCs w:val="28"/>
        </w:rPr>
        <w:t xml:space="preserve"> </w:t>
      </w:r>
      <w:r w:rsidRPr="00824726">
        <w:rPr>
          <w:rStyle w:val="hps"/>
          <w:rFonts w:ascii="Times New Roman" w:hAnsi="Times New Roman"/>
          <w:color w:val="000000"/>
          <w:sz w:val="28"/>
          <w:szCs w:val="28"/>
        </w:rPr>
        <w:t>следующим образом</w:t>
      </w:r>
      <w:r w:rsidRPr="00824726">
        <w:rPr>
          <w:rFonts w:ascii="Times New Roman" w:hAnsi="Times New Roman"/>
          <w:color w:val="000000"/>
          <w:sz w:val="28"/>
          <w:szCs w:val="28"/>
        </w:rPr>
        <w:t>:</w:t>
      </w:r>
    </w:p>
    <w:p w:rsidR="00824726" w:rsidRPr="00824726" w:rsidRDefault="00824726" w:rsidP="00824726">
      <w:pPr>
        <w:ind w:firstLine="709"/>
        <w:jc w:val="both"/>
        <w:rPr>
          <w:rFonts w:ascii="Times New Roman" w:eastAsia="Times New Roman" w:hAnsi="Times New Roman" w:cs="Times New Roman"/>
          <w:color w:val="000000"/>
          <w:sz w:val="28"/>
          <w:szCs w:val="28"/>
          <w:lang w:val="ru-RU"/>
        </w:rPr>
      </w:pPr>
      <w:r w:rsidRPr="00824726">
        <w:rPr>
          <w:rFonts w:ascii="Times New Roman" w:eastAsia="Times New Roman" w:hAnsi="Times New Roman" w:cs="Times New Roman"/>
          <w:color w:val="000000"/>
          <w:sz w:val="28"/>
          <w:szCs w:val="28"/>
          <w:lang w:val="ru-RU"/>
        </w:rPr>
        <w:t>а) Для установления весомости администраторов/пользователей сооружений, поставщиков и производителей строительных материалов будут применяться следующие количественные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0"/>
        <w:gridCol w:w="1769"/>
        <w:gridCol w:w="1532"/>
      </w:tblGrid>
      <w:tr w:rsidR="00824726" w:rsidRPr="00824726" w:rsidTr="00021CAD">
        <w:tc>
          <w:tcPr>
            <w:tcW w:w="6450"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NormalWeb"/>
              <w:ind w:firstLine="0"/>
              <w:jc w:val="center"/>
              <w:rPr>
                <w:b/>
                <w:bCs/>
                <w:color w:val="000000"/>
                <w:sz w:val="28"/>
                <w:szCs w:val="28"/>
              </w:rPr>
            </w:pPr>
            <w:r w:rsidRPr="00824726">
              <w:rPr>
                <w:b/>
                <w:bCs/>
                <w:color w:val="000000"/>
                <w:sz w:val="28"/>
                <w:szCs w:val="28"/>
              </w:rPr>
              <w:t>Среднегодовая численность зарегистрированных сотрудников</w:t>
            </w:r>
          </w:p>
        </w:tc>
        <w:tc>
          <w:tcPr>
            <w:tcW w:w="1769"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NormalWeb"/>
              <w:ind w:firstLine="0"/>
              <w:jc w:val="center"/>
              <w:rPr>
                <w:b/>
                <w:bCs/>
                <w:color w:val="000000"/>
                <w:sz w:val="28"/>
                <w:szCs w:val="28"/>
              </w:rPr>
            </w:pPr>
            <w:r w:rsidRPr="00824726">
              <w:rPr>
                <w:b/>
                <w:color w:val="000000"/>
                <w:sz w:val="28"/>
                <w:szCs w:val="28"/>
              </w:rPr>
              <w:t>Уровень</w:t>
            </w:r>
            <w:r w:rsidRPr="00824726">
              <w:rPr>
                <w:b/>
                <w:bCs/>
                <w:color w:val="000000"/>
                <w:sz w:val="28"/>
                <w:szCs w:val="28"/>
              </w:rPr>
              <w:t xml:space="preserve"> риска</w:t>
            </w:r>
          </w:p>
        </w:tc>
        <w:tc>
          <w:tcPr>
            <w:tcW w:w="1352"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NormalWeb"/>
              <w:ind w:firstLine="0"/>
              <w:jc w:val="center"/>
              <w:rPr>
                <w:b/>
                <w:bCs/>
                <w:color w:val="000000"/>
                <w:sz w:val="28"/>
                <w:szCs w:val="28"/>
              </w:rPr>
            </w:pPr>
            <w:r w:rsidRPr="00824726">
              <w:rPr>
                <w:b/>
                <w:bCs/>
                <w:color w:val="000000"/>
                <w:sz w:val="28"/>
                <w:szCs w:val="28"/>
              </w:rPr>
              <w:t>Весомость</w:t>
            </w:r>
          </w:p>
        </w:tc>
      </w:tr>
      <w:tr w:rsidR="00824726" w:rsidRPr="00824726" w:rsidTr="00021CAD">
        <w:tc>
          <w:tcPr>
            <w:tcW w:w="6450"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jc w:val="left"/>
              <w:rPr>
                <w:color w:val="000000"/>
                <w:sz w:val="28"/>
                <w:szCs w:val="28"/>
              </w:rPr>
            </w:pPr>
            <w:r w:rsidRPr="00824726">
              <w:rPr>
                <w:color w:val="000000"/>
                <w:sz w:val="28"/>
                <w:szCs w:val="28"/>
              </w:rPr>
              <w:t>До 3</w:t>
            </w:r>
          </w:p>
        </w:tc>
        <w:tc>
          <w:tcPr>
            <w:tcW w:w="1769"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jc w:val="center"/>
              <w:rPr>
                <w:color w:val="000000"/>
                <w:sz w:val="28"/>
                <w:szCs w:val="28"/>
              </w:rPr>
            </w:pPr>
            <w:r w:rsidRPr="00824726">
              <w:rPr>
                <w:color w:val="000000"/>
                <w:sz w:val="28"/>
                <w:szCs w:val="28"/>
              </w:rPr>
              <w:t>1</w:t>
            </w:r>
          </w:p>
        </w:tc>
        <w:tc>
          <w:tcPr>
            <w:tcW w:w="1352" w:type="dxa"/>
            <w:vMerge w:val="restart"/>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NormalWeb"/>
              <w:ind w:firstLine="0"/>
              <w:jc w:val="center"/>
              <w:rPr>
                <w:color w:val="000000"/>
                <w:sz w:val="28"/>
                <w:szCs w:val="28"/>
              </w:rPr>
            </w:pPr>
            <w:r w:rsidRPr="00824726">
              <w:rPr>
                <w:color w:val="000000"/>
                <w:sz w:val="28"/>
                <w:szCs w:val="28"/>
              </w:rPr>
              <w:t>0,3</w:t>
            </w:r>
          </w:p>
        </w:tc>
      </w:tr>
      <w:tr w:rsidR="00824726" w:rsidRPr="00824726" w:rsidTr="00021CAD">
        <w:tc>
          <w:tcPr>
            <w:tcW w:w="6450"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jc w:val="left"/>
              <w:rPr>
                <w:color w:val="000000"/>
                <w:sz w:val="28"/>
                <w:szCs w:val="28"/>
              </w:rPr>
            </w:pPr>
            <w:r w:rsidRPr="00824726">
              <w:rPr>
                <w:color w:val="000000"/>
                <w:sz w:val="28"/>
                <w:szCs w:val="28"/>
              </w:rPr>
              <w:t>3-7</w:t>
            </w:r>
          </w:p>
        </w:tc>
        <w:tc>
          <w:tcPr>
            <w:tcW w:w="1769"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jc w:val="center"/>
              <w:rPr>
                <w:color w:val="000000"/>
                <w:sz w:val="28"/>
                <w:szCs w:val="28"/>
              </w:rPr>
            </w:pPr>
            <w:r w:rsidRPr="00824726">
              <w:rPr>
                <w:color w:val="000000"/>
                <w:sz w:val="28"/>
                <w:szCs w:val="28"/>
              </w:rPr>
              <w:t>2</w:t>
            </w:r>
          </w:p>
        </w:tc>
        <w:tc>
          <w:tcPr>
            <w:tcW w:w="1352"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rPr>
                <w:color w:val="000000"/>
                <w:sz w:val="28"/>
                <w:szCs w:val="28"/>
              </w:rPr>
            </w:pPr>
          </w:p>
        </w:tc>
      </w:tr>
      <w:tr w:rsidR="00824726" w:rsidRPr="00824726" w:rsidTr="00021CAD">
        <w:tc>
          <w:tcPr>
            <w:tcW w:w="6450"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jc w:val="left"/>
              <w:rPr>
                <w:color w:val="000000"/>
                <w:sz w:val="28"/>
                <w:szCs w:val="28"/>
              </w:rPr>
            </w:pPr>
            <w:r w:rsidRPr="00824726">
              <w:rPr>
                <w:color w:val="000000"/>
                <w:sz w:val="28"/>
                <w:szCs w:val="28"/>
              </w:rPr>
              <w:t>7-11</w:t>
            </w:r>
          </w:p>
        </w:tc>
        <w:tc>
          <w:tcPr>
            <w:tcW w:w="1769"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jc w:val="center"/>
              <w:rPr>
                <w:color w:val="000000"/>
                <w:sz w:val="28"/>
                <w:szCs w:val="28"/>
              </w:rPr>
            </w:pPr>
            <w:r w:rsidRPr="00824726">
              <w:rPr>
                <w:color w:val="000000"/>
                <w:sz w:val="28"/>
                <w:szCs w:val="28"/>
              </w:rPr>
              <w:t>3</w:t>
            </w:r>
          </w:p>
        </w:tc>
        <w:tc>
          <w:tcPr>
            <w:tcW w:w="1352"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rPr>
                <w:color w:val="000000"/>
                <w:sz w:val="28"/>
                <w:szCs w:val="28"/>
              </w:rPr>
            </w:pPr>
          </w:p>
        </w:tc>
      </w:tr>
      <w:tr w:rsidR="00824726" w:rsidRPr="00824726" w:rsidTr="00021CAD">
        <w:trPr>
          <w:trHeight w:val="351"/>
        </w:trPr>
        <w:tc>
          <w:tcPr>
            <w:tcW w:w="6450" w:type="dxa"/>
            <w:tcBorders>
              <w:top w:val="single" w:sz="4" w:space="0" w:color="auto"/>
              <w:left w:val="single" w:sz="4" w:space="0" w:color="auto"/>
              <w:right w:val="single" w:sz="4" w:space="0" w:color="auto"/>
            </w:tcBorders>
          </w:tcPr>
          <w:p w:rsidR="00824726" w:rsidRPr="00824726" w:rsidRDefault="00824726" w:rsidP="00021CAD">
            <w:pPr>
              <w:pStyle w:val="NormalWeb"/>
              <w:ind w:firstLine="0"/>
              <w:jc w:val="left"/>
              <w:rPr>
                <w:color w:val="000000"/>
                <w:sz w:val="28"/>
                <w:szCs w:val="28"/>
              </w:rPr>
            </w:pPr>
            <w:r w:rsidRPr="00824726">
              <w:rPr>
                <w:color w:val="000000"/>
                <w:sz w:val="28"/>
                <w:szCs w:val="28"/>
              </w:rPr>
              <w:t>11-15</w:t>
            </w:r>
          </w:p>
        </w:tc>
        <w:tc>
          <w:tcPr>
            <w:tcW w:w="1769" w:type="dxa"/>
            <w:tcBorders>
              <w:top w:val="single" w:sz="4" w:space="0" w:color="auto"/>
              <w:left w:val="single" w:sz="4" w:space="0" w:color="auto"/>
              <w:right w:val="single" w:sz="4" w:space="0" w:color="auto"/>
            </w:tcBorders>
          </w:tcPr>
          <w:p w:rsidR="00824726" w:rsidRPr="00824726" w:rsidRDefault="00824726" w:rsidP="00021CAD">
            <w:pPr>
              <w:pStyle w:val="NormalWeb"/>
              <w:ind w:firstLine="0"/>
              <w:jc w:val="center"/>
              <w:rPr>
                <w:color w:val="000000"/>
                <w:sz w:val="28"/>
                <w:szCs w:val="28"/>
              </w:rPr>
            </w:pPr>
            <w:r w:rsidRPr="00824726">
              <w:rPr>
                <w:color w:val="000000"/>
                <w:sz w:val="28"/>
                <w:szCs w:val="28"/>
              </w:rPr>
              <w:t>4</w:t>
            </w:r>
          </w:p>
        </w:tc>
        <w:tc>
          <w:tcPr>
            <w:tcW w:w="1352"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rPr>
                <w:color w:val="000000"/>
                <w:sz w:val="28"/>
                <w:szCs w:val="28"/>
              </w:rPr>
            </w:pPr>
          </w:p>
        </w:tc>
      </w:tr>
      <w:tr w:rsidR="00824726" w:rsidRPr="00824726" w:rsidTr="00021CAD">
        <w:tc>
          <w:tcPr>
            <w:tcW w:w="6450"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jc w:val="left"/>
              <w:rPr>
                <w:color w:val="000000"/>
                <w:sz w:val="28"/>
                <w:szCs w:val="28"/>
              </w:rPr>
            </w:pPr>
            <w:r w:rsidRPr="00824726">
              <w:rPr>
                <w:color w:val="000000"/>
                <w:sz w:val="28"/>
                <w:szCs w:val="28"/>
              </w:rPr>
              <w:t>Более 15</w:t>
            </w:r>
          </w:p>
        </w:tc>
        <w:tc>
          <w:tcPr>
            <w:tcW w:w="1769"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jc w:val="center"/>
              <w:rPr>
                <w:color w:val="000000"/>
                <w:sz w:val="28"/>
                <w:szCs w:val="28"/>
              </w:rPr>
            </w:pPr>
            <w:r w:rsidRPr="00824726">
              <w:rPr>
                <w:color w:val="000000"/>
                <w:sz w:val="28"/>
                <w:szCs w:val="28"/>
              </w:rPr>
              <w:t>5</w:t>
            </w:r>
          </w:p>
        </w:tc>
        <w:tc>
          <w:tcPr>
            <w:tcW w:w="1352"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rPr>
                <w:color w:val="000000"/>
                <w:sz w:val="28"/>
                <w:szCs w:val="28"/>
              </w:rPr>
            </w:pPr>
          </w:p>
        </w:tc>
      </w:tr>
    </w:tbl>
    <w:p w:rsidR="00824726" w:rsidRPr="00824726" w:rsidRDefault="00824726" w:rsidP="00824726">
      <w:pPr>
        <w:rPr>
          <w:rFonts w:ascii="Times New Roman" w:hAnsi="Times New Roman" w:cs="Times New Roman"/>
          <w:color w:val="000000"/>
          <w:sz w:val="28"/>
          <w:szCs w:val="28"/>
        </w:rPr>
      </w:pPr>
    </w:p>
    <w:p w:rsidR="00824726" w:rsidRPr="00824726" w:rsidRDefault="00824726" w:rsidP="00824726">
      <w:pPr>
        <w:ind w:firstLine="709"/>
        <w:jc w:val="both"/>
        <w:rPr>
          <w:rFonts w:ascii="Times New Roman" w:hAnsi="Times New Roman" w:cs="Times New Roman"/>
          <w:color w:val="000000"/>
          <w:sz w:val="28"/>
          <w:szCs w:val="28"/>
          <w:lang w:val="ru-RU"/>
        </w:rPr>
      </w:pPr>
      <w:r w:rsidRPr="00824726">
        <w:rPr>
          <w:rFonts w:ascii="Times New Roman" w:eastAsia="Times New Roman" w:hAnsi="Times New Roman" w:cs="Times New Roman"/>
          <w:color w:val="000000"/>
          <w:sz w:val="28"/>
          <w:szCs w:val="28"/>
        </w:rPr>
        <w:t>b</w:t>
      </w:r>
      <w:r w:rsidRPr="00824726">
        <w:rPr>
          <w:rFonts w:ascii="Times New Roman" w:eastAsia="Times New Roman" w:hAnsi="Times New Roman" w:cs="Times New Roman"/>
          <w:color w:val="000000"/>
          <w:sz w:val="28"/>
          <w:szCs w:val="28"/>
          <w:lang w:val="ru-RU"/>
        </w:rPr>
        <w:t xml:space="preserve">) Для установления весомости поставщиков </w:t>
      </w:r>
      <w:r w:rsidRPr="00824726">
        <w:rPr>
          <w:rFonts w:ascii="Times New Roman" w:hAnsi="Times New Roman" w:cs="Times New Roman"/>
          <w:color w:val="000000"/>
          <w:sz w:val="28"/>
          <w:szCs w:val="28"/>
          <w:lang w:val="ru-RU"/>
        </w:rPr>
        <w:t>услуг по проектированию, проверке и экспертизе будут применяться следующие количественные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0"/>
        <w:gridCol w:w="1769"/>
        <w:gridCol w:w="1532"/>
      </w:tblGrid>
      <w:tr w:rsidR="00824726" w:rsidRPr="00824726" w:rsidTr="00021CAD">
        <w:tc>
          <w:tcPr>
            <w:tcW w:w="6450"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NormalWeb"/>
              <w:ind w:firstLine="0"/>
              <w:jc w:val="center"/>
              <w:rPr>
                <w:b/>
                <w:bCs/>
                <w:color w:val="000000"/>
                <w:sz w:val="28"/>
                <w:szCs w:val="28"/>
              </w:rPr>
            </w:pPr>
            <w:r w:rsidRPr="00824726">
              <w:rPr>
                <w:b/>
                <w:bCs/>
                <w:color w:val="000000"/>
                <w:sz w:val="28"/>
                <w:szCs w:val="28"/>
              </w:rPr>
              <w:t>Количество разработанных/проверенных проектов в год</w:t>
            </w:r>
          </w:p>
        </w:tc>
        <w:tc>
          <w:tcPr>
            <w:tcW w:w="1769"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NormalWeb"/>
              <w:ind w:firstLine="0"/>
              <w:jc w:val="center"/>
              <w:rPr>
                <w:b/>
                <w:bCs/>
                <w:color w:val="000000"/>
                <w:sz w:val="28"/>
                <w:szCs w:val="28"/>
              </w:rPr>
            </w:pPr>
            <w:r w:rsidRPr="00824726">
              <w:rPr>
                <w:b/>
                <w:color w:val="000000"/>
                <w:sz w:val="28"/>
                <w:szCs w:val="28"/>
              </w:rPr>
              <w:t>Уровень</w:t>
            </w:r>
            <w:r w:rsidRPr="00824726">
              <w:rPr>
                <w:b/>
                <w:bCs/>
                <w:color w:val="000000"/>
                <w:sz w:val="28"/>
                <w:szCs w:val="28"/>
              </w:rPr>
              <w:t xml:space="preserve"> риска</w:t>
            </w:r>
          </w:p>
        </w:tc>
        <w:tc>
          <w:tcPr>
            <w:tcW w:w="1352"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NormalWeb"/>
              <w:ind w:firstLine="0"/>
              <w:jc w:val="center"/>
              <w:rPr>
                <w:b/>
                <w:bCs/>
                <w:color w:val="000000"/>
                <w:sz w:val="28"/>
                <w:szCs w:val="28"/>
              </w:rPr>
            </w:pPr>
            <w:r w:rsidRPr="00824726">
              <w:rPr>
                <w:b/>
                <w:bCs/>
                <w:color w:val="000000"/>
                <w:sz w:val="28"/>
                <w:szCs w:val="28"/>
              </w:rPr>
              <w:t>Весомость</w:t>
            </w:r>
          </w:p>
        </w:tc>
      </w:tr>
      <w:tr w:rsidR="00824726" w:rsidRPr="00824726" w:rsidTr="00021CAD">
        <w:tc>
          <w:tcPr>
            <w:tcW w:w="6450"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jc w:val="left"/>
              <w:rPr>
                <w:color w:val="000000"/>
                <w:sz w:val="28"/>
                <w:szCs w:val="28"/>
              </w:rPr>
            </w:pPr>
            <w:r w:rsidRPr="00824726">
              <w:rPr>
                <w:color w:val="000000"/>
                <w:sz w:val="28"/>
                <w:szCs w:val="28"/>
              </w:rPr>
              <w:t>До 2</w:t>
            </w:r>
          </w:p>
        </w:tc>
        <w:tc>
          <w:tcPr>
            <w:tcW w:w="1769"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jc w:val="center"/>
              <w:rPr>
                <w:color w:val="000000"/>
                <w:sz w:val="28"/>
                <w:szCs w:val="28"/>
              </w:rPr>
            </w:pPr>
            <w:r w:rsidRPr="00824726">
              <w:rPr>
                <w:color w:val="000000"/>
                <w:sz w:val="28"/>
                <w:szCs w:val="28"/>
              </w:rPr>
              <w:t>1</w:t>
            </w:r>
          </w:p>
        </w:tc>
        <w:tc>
          <w:tcPr>
            <w:tcW w:w="1352" w:type="dxa"/>
            <w:vMerge w:val="restart"/>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NormalWeb"/>
              <w:ind w:firstLine="0"/>
              <w:jc w:val="center"/>
              <w:rPr>
                <w:color w:val="000000"/>
                <w:sz w:val="28"/>
                <w:szCs w:val="28"/>
              </w:rPr>
            </w:pPr>
            <w:r w:rsidRPr="00824726">
              <w:rPr>
                <w:color w:val="000000"/>
                <w:sz w:val="28"/>
                <w:szCs w:val="28"/>
              </w:rPr>
              <w:t>0,3</w:t>
            </w:r>
          </w:p>
        </w:tc>
      </w:tr>
      <w:tr w:rsidR="00824726" w:rsidRPr="00824726" w:rsidTr="00021CAD">
        <w:tc>
          <w:tcPr>
            <w:tcW w:w="6450"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jc w:val="left"/>
              <w:rPr>
                <w:color w:val="000000"/>
                <w:sz w:val="28"/>
                <w:szCs w:val="28"/>
              </w:rPr>
            </w:pPr>
            <w:r w:rsidRPr="00824726">
              <w:rPr>
                <w:color w:val="000000"/>
                <w:sz w:val="28"/>
                <w:szCs w:val="28"/>
              </w:rPr>
              <w:t>2-4</w:t>
            </w:r>
          </w:p>
        </w:tc>
        <w:tc>
          <w:tcPr>
            <w:tcW w:w="1769"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jc w:val="center"/>
              <w:rPr>
                <w:color w:val="000000"/>
                <w:sz w:val="28"/>
                <w:szCs w:val="28"/>
              </w:rPr>
            </w:pPr>
            <w:r w:rsidRPr="00824726">
              <w:rPr>
                <w:color w:val="000000"/>
                <w:sz w:val="28"/>
                <w:szCs w:val="28"/>
              </w:rPr>
              <w:t>2</w:t>
            </w:r>
          </w:p>
        </w:tc>
        <w:tc>
          <w:tcPr>
            <w:tcW w:w="1352"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rPr>
                <w:color w:val="000000"/>
                <w:sz w:val="28"/>
                <w:szCs w:val="28"/>
              </w:rPr>
            </w:pPr>
          </w:p>
        </w:tc>
      </w:tr>
      <w:tr w:rsidR="00824726" w:rsidRPr="00824726" w:rsidTr="00021CAD">
        <w:tc>
          <w:tcPr>
            <w:tcW w:w="6450"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jc w:val="left"/>
              <w:rPr>
                <w:color w:val="000000"/>
                <w:sz w:val="28"/>
                <w:szCs w:val="28"/>
              </w:rPr>
            </w:pPr>
            <w:r w:rsidRPr="00824726">
              <w:rPr>
                <w:color w:val="000000"/>
                <w:sz w:val="28"/>
                <w:szCs w:val="28"/>
              </w:rPr>
              <w:lastRenderedPageBreak/>
              <w:t>4-6</w:t>
            </w:r>
          </w:p>
        </w:tc>
        <w:tc>
          <w:tcPr>
            <w:tcW w:w="1769"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jc w:val="center"/>
              <w:rPr>
                <w:color w:val="000000"/>
                <w:sz w:val="28"/>
                <w:szCs w:val="28"/>
              </w:rPr>
            </w:pPr>
            <w:r w:rsidRPr="00824726">
              <w:rPr>
                <w:color w:val="000000"/>
                <w:sz w:val="28"/>
                <w:szCs w:val="28"/>
              </w:rPr>
              <w:t>3</w:t>
            </w:r>
          </w:p>
        </w:tc>
        <w:tc>
          <w:tcPr>
            <w:tcW w:w="1352"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rPr>
                <w:color w:val="000000"/>
                <w:sz w:val="28"/>
                <w:szCs w:val="28"/>
              </w:rPr>
            </w:pPr>
          </w:p>
        </w:tc>
      </w:tr>
      <w:tr w:rsidR="00824726" w:rsidRPr="00824726" w:rsidTr="00021CAD">
        <w:trPr>
          <w:trHeight w:val="351"/>
        </w:trPr>
        <w:tc>
          <w:tcPr>
            <w:tcW w:w="6450" w:type="dxa"/>
            <w:tcBorders>
              <w:top w:val="single" w:sz="4" w:space="0" w:color="auto"/>
              <w:left w:val="single" w:sz="4" w:space="0" w:color="auto"/>
              <w:right w:val="single" w:sz="4" w:space="0" w:color="auto"/>
            </w:tcBorders>
          </w:tcPr>
          <w:p w:rsidR="00824726" w:rsidRPr="00824726" w:rsidRDefault="00824726" w:rsidP="00021CAD">
            <w:pPr>
              <w:pStyle w:val="NormalWeb"/>
              <w:ind w:firstLine="0"/>
              <w:jc w:val="left"/>
              <w:rPr>
                <w:color w:val="000000"/>
                <w:sz w:val="28"/>
                <w:szCs w:val="28"/>
              </w:rPr>
            </w:pPr>
            <w:r w:rsidRPr="00824726">
              <w:rPr>
                <w:color w:val="000000"/>
                <w:sz w:val="28"/>
                <w:szCs w:val="28"/>
              </w:rPr>
              <w:t>6-8</w:t>
            </w:r>
          </w:p>
        </w:tc>
        <w:tc>
          <w:tcPr>
            <w:tcW w:w="1769" w:type="dxa"/>
            <w:tcBorders>
              <w:top w:val="single" w:sz="4" w:space="0" w:color="auto"/>
              <w:left w:val="single" w:sz="4" w:space="0" w:color="auto"/>
              <w:right w:val="single" w:sz="4" w:space="0" w:color="auto"/>
            </w:tcBorders>
          </w:tcPr>
          <w:p w:rsidR="00824726" w:rsidRPr="00824726" w:rsidRDefault="00824726" w:rsidP="00021CAD">
            <w:pPr>
              <w:pStyle w:val="NormalWeb"/>
              <w:ind w:firstLine="0"/>
              <w:jc w:val="center"/>
              <w:rPr>
                <w:color w:val="000000"/>
                <w:sz w:val="28"/>
                <w:szCs w:val="28"/>
              </w:rPr>
            </w:pPr>
            <w:r w:rsidRPr="00824726">
              <w:rPr>
                <w:color w:val="000000"/>
                <w:sz w:val="28"/>
                <w:szCs w:val="28"/>
              </w:rPr>
              <w:t>4</w:t>
            </w:r>
          </w:p>
        </w:tc>
        <w:tc>
          <w:tcPr>
            <w:tcW w:w="1352"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rPr>
                <w:color w:val="000000"/>
                <w:sz w:val="28"/>
                <w:szCs w:val="28"/>
              </w:rPr>
            </w:pPr>
          </w:p>
        </w:tc>
      </w:tr>
      <w:tr w:rsidR="00824726" w:rsidRPr="00824726" w:rsidTr="00021CAD">
        <w:tc>
          <w:tcPr>
            <w:tcW w:w="6450"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jc w:val="left"/>
              <w:rPr>
                <w:color w:val="000000"/>
                <w:sz w:val="28"/>
                <w:szCs w:val="28"/>
              </w:rPr>
            </w:pPr>
            <w:r w:rsidRPr="00824726">
              <w:rPr>
                <w:color w:val="000000"/>
                <w:sz w:val="28"/>
                <w:szCs w:val="28"/>
              </w:rPr>
              <w:t>Более 8</w:t>
            </w:r>
          </w:p>
        </w:tc>
        <w:tc>
          <w:tcPr>
            <w:tcW w:w="1769"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jc w:val="center"/>
              <w:rPr>
                <w:color w:val="000000"/>
                <w:sz w:val="28"/>
                <w:szCs w:val="28"/>
              </w:rPr>
            </w:pPr>
            <w:r w:rsidRPr="00824726">
              <w:rPr>
                <w:color w:val="000000"/>
                <w:sz w:val="28"/>
                <w:szCs w:val="28"/>
              </w:rPr>
              <w:t>5</w:t>
            </w:r>
          </w:p>
        </w:tc>
        <w:tc>
          <w:tcPr>
            <w:tcW w:w="1352"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rPr>
                <w:color w:val="000000"/>
                <w:sz w:val="28"/>
                <w:szCs w:val="28"/>
              </w:rPr>
            </w:pPr>
          </w:p>
        </w:tc>
      </w:tr>
    </w:tbl>
    <w:p w:rsidR="00824726" w:rsidRPr="00AF4AF1" w:rsidRDefault="00824726" w:rsidP="00824726">
      <w:pPr>
        <w:jc w:val="both"/>
        <w:rPr>
          <w:rFonts w:ascii="Times New Roman" w:eastAsia="Times New Roman" w:hAnsi="Times New Roman" w:cs="Times New Roman"/>
          <w:color w:val="000000"/>
          <w:sz w:val="28"/>
          <w:szCs w:val="28"/>
          <w:lang w:val="ru-RU"/>
        </w:rPr>
      </w:pPr>
    </w:p>
    <w:p w:rsidR="00824726" w:rsidRPr="00824726" w:rsidRDefault="00824726" w:rsidP="00824726">
      <w:pPr>
        <w:ind w:firstLine="709"/>
        <w:jc w:val="both"/>
        <w:rPr>
          <w:rFonts w:ascii="Times New Roman" w:hAnsi="Times New Roman" w:cs="Times New Roman"/>
          <w:color w:val="000000"/>
          <w:sz w:val="28"/>
          <w:szCs w:val="28"/>
          <w:lang w:val="ru-RU"/>
        </w:rPr>
      </w:pPr>
      <w:r w:rsidRPr="00824726">
        <w:rPr>
          <w:rFonts w:ascii="Times New Roman" w:eastAsia="Times New Roman" w:hAnsi="Times New Roman" w:cs="Times New Roman"/>
          <w:color w:val="000000"/>
          <w:sz w:val="28"/>
          <w:szCs w:val="28"/>
          <w:lang w:val="ru-RU"/>
        </w:rPr>
        <w:t xml:space="preserve">с) </w:t>
      </w:r>
      <w:r w:rsidRPr="00824726">
        <w:rPr>
          <w:rFonts w:ascii="Times New Roman" w:hAnsi="Times New Roman" w:cs="Times New Roman"/>
          <w:color w:val="000000"/>
          <w:sz w:val="28"/>
          <w:szCs w:val="28"/>
          <w:lang w:val="ru-RU"/>
        </w:rPr>
        <w:t xml:space="preserve">Для определения весомости исполнителей строительных работ будут применяться следующие количественные показатели </w:t>
      </w:r>
      <w:r w:rsidRPr="00824726">
        <w:rPr>
          <w:rStyle w:val="hps"/>
          <w:rFonts w:ascii="Times New Roman" w:hAnsi="Times New Roman" w:cs="Times New Roman"/>
          <w:color w:val="000000"/>
          <w:sz w:val="28"/>
          <w:szCs w:val="28"/>
          <w:lang w:val="ru-RU"/>
        </w:rPr>
        <w:t>(</w:t>
      </w:r>
      <w:r w:rsidRPr="00824726">
        <w:rPr>
          <w:rFonts w:ascii="Times New Roman" w:hAnsi="Times New Roman" w:cs="Times New Roman"/>
          <w:color w:val="000000"/>
          <w:sz w:val="28"/>
          <w:szCs w:val="28"/>
          <w:lang w:val="ru-RU"/>
        </w:rPr>
        <w:t xml:space="preserve">в случае несоответствия в градации между объемом строительных работ и количеством квадратных метров будет применяться номер/индекс, указывающий более высокий риск):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940"/>
        <w:gridCol w:w="1769"/>
        <w:gridCol w:w="1532"/>
      </w:tblGrid>
      <w:tr w:rsidR="00824726" w:rsidRPr="00824726" w:rsidTr="00021CAD">
        <w:tc>
          <w:tcPr>
            <w:tcW w:w="3510"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NormalWeb"/>
              <w:ind w:firstLine="0"/>
              <w:jc w:val="center"/>
              <w:rPr>
                <w:b/>
                <w:bCs/>
                <w:color w:val="000000"/>
                <w:sz w:val="28"/>
                <w:szCs w:val="28"/>
              </w:rPr>
            </w:pPr>
            <w:r w:rsidRPr="00824726">
              <w:rPr>
                <w:b/>
                <w:bCs/>
                <w:color w:val="000000"/>
                <w:sz w:val="28"/>
                <w:szCs w:val="28"/>
              </w:rPr>
              <w:t>Объем строительных подрядных работ, выполненных в год, млн. леев</w:t>
            </w:r>
          </w:p>
        </w:tc>
        <w:tc>
          <w:tcPr>
            <w:tcW w:w="2940"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NormalWeb"/>
              <w:ind w:firstLine="0"/>
              <w:jc w:val="center"/>
              <w:rPr>
                <w:b/>
                <w:bCs/>
                <w:color w:val="000000"/>
                <w:sz w:val="28"/>
                <w:szCs w:val="28"/>
              </w:rPr>
            </w:pPr>
            <w:r w:rsidRPr="00824726">
              <w:rPr>
                <w:b/>
                <w:bCs/>
                <w:color w:val="000000"/>
                <w:sz w:val="28"/>
                <w:szCs w:val="28"/>
              </w:rPr>
              <w:t>Количество кв. м строительства в год</w:t>
            </w:r>
          </w:p>
        </w:tc>
        <w:tc>
          <w:tcPr>
            <w:tcW w:w="1769"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NormalWeb"/>
              <w:ind w:firstLine="0"/>
              <w:jc w:val="center"/>
              <w:rPr>
                <w:b/>
                <w:bCs/>
                <w:color w:val="000000"/>
                <w:sz w:val="28"/>
                <w:szCs w:val="28"/>
              </w:rPr>
            </w:pPr>
            <w:r w:rsidRPr="00824726">
              <w:rPr>
                <w:b/>
                <w:color w:val="000000"/>
                <w:sz w:val="28"/>
                <w:szCs w:val="28"/>
              </w:rPr>
              <w:t>Уровень</w:t>
            </w:r>
            <w:r w:rsidRPr="00824726">
              <w:rPr>
                <w:b/>
                <w:bCs/>
                <w:color w:val="000000"/>
                <w:sz w:val="28"/>
                <w:szCs w:val="28"/>
              </w:rPr>
              <w:t xml:space="preserve"> риска</w:t>
            </w:r>
          </w:p>
        </w:tc>
        <w:tc>
          <w:tcPr>
            <w:tcW w:w="1352"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NormalWeb"/>
              <w:ind w:firstLine="0"/>
              <w:jc w:val="center"/>
              <w:rPr>
                <w:b/>
                <w:bCs/>
                <w:color w:val="000000"/>
                <w:sz w:val="28"/>
                <w:szCs w:val="28"/>
              </w:rPr>
            </w:pPr>
            <w:r w:rsidRPr="00824726">
              <w:rPr>
                <w:b/>
                <w:bCs/>
                <w:color w:val="000000"/>
                <w:sz w:val="28"/>
                <w:szCs w:val="28"/>
              </w:rPr>
              <w:t>Весомость</w:t>
            </w:r>
          </w:p>
        </w:tc>
      </w:tr>
      <w:tr w:rsidR="00824726" w:rsidRPr="00824726" w:rsidTr="00021CAD">
        <w:tc>
          <w:tcPr>
            <w:tcW w:w="3510"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jc w:val="center"/>
              <w:rPr>
                <w:color w:val="000000"/>
                <w:sz w:val="28"/>
                <w:szCs w:val="28"/>
              </w:rPr>
            </w:pPr>
            <w:r w:rsidRPr="00824726">
              <w:rPr>
                <w:color w:val="000000"/>
                <w:sz w:val="28"/>
                <w:szCs w:val="28"/>
              </w:rPr>
              <w:t>До 1,0</w:t>
            </w:r>
          </w:p>
        </w:tc>
        <w:tc>
          <w:tcPr>
            <w:tcW w:w="2940"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jc w:val="center"/>
              <w:rPr>
                <w:color w:val="000000"/>
                <w:sz w:val="28"/>
                <w:szCs w:val="28"/>
              </w:rPr>
            </w:pPr>
            <w:r w:rsidRPr="00824726">
              <w:rPr>
                <w:color w:val="000000"/>
                <w:sz w:val="28"/>
                <w:szCs w:val="28"/>
              </w:rPr>
              <w:t>До 200</w:t>
            </w:r>
          </w:p>
        </w:tc>
        <w:tc>
          <w:tcPr>
            <w:tcW w:w="1769"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jc w:val="center"/>
              <w:rPr>
                <w:color w:val="000000"/>
                <w:sz w:val="28"/>
                <w:szCs w:val="28"/>
              </w:rPr>
            </w:pPr>
            <w:r w:rsidRPr="00824726">
              <w:rPr>
                <w:color w:val="000000"/>
                <w:sz w:val="28"/>
                <w:szCs w:val="28"/>
              </w:rPr>
              <w:t>1</w:t>
            </w:r>
          </w:p>
        </w:tc>
        <w:tc>
          <w:tcPr>
            <w:tcW w:w="1352" w:type="dxa"/>
            <w:vMerge w:val="restart"/>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NormalWeb"/>
              <w:ind w:firstLine="0"/>
              <w:jc w:val="center"/>
              <w:rPr>
                <w:color w:val="000000"/>
                <w:sz w:val="28"/>
                <w:szCs w:val="28"/>
              </w:rPr>
            </w:pPr>
            <w:r w:rsidRPr="00824726">
              <w:rPr>
                <w:color w:val="000000"/>
                <w:sz w:val="28"/>
                <w:szCs w:val="28"/>
              </w:rPr>
              <w:t>0,3</w:t>
            </w:r>
          </w:p>
        </w:tc>
      </w:tr>
      <w:tr w:rsidR="00824726" w:rsidRPr="00824726" w:rsidTr="00021CAD">
        <w:tc>
          <w:tcPr>
            <w:tcW w:w="3510"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jc w:val="center"/>
              <w:rPr>
                <w:color w:val="000000"/>
                <w:sz w:val="28"/>
                <w:szCs w:val="28"/>
              </w:rPr>
            </w:pPr>
            <w:r w:rsidRPr="00824726">
              <w:rPr>
                <w:color w:val="000000"/>
                <w:sz w:val="28"/>
                <w:szCs w:val="28"/>
              </w:rPr>
              <w:t>1,0-4,0</w:t>
            </w:r>
          </w:p>
        </w:tc>
        <w:tc>
          <w:tcPr>
            <w:tcW w:w="2940"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jc w:val="center"/>
              <w:rPr>
                <w:color w:val="000000"/>
                <w:sz w:val="28"/>
                <w:szCs w:val="28"/>
              </w:rPr>
            </w:pPr>
            <w:r w:rsidRPr="00824726">
              <w:rPr>
                <w:color w:val="000000"/>
                <w:sz w:val="28"/>
                <w:szCs w:val="28"/>
              </w:rPr>
              <w:t>200-350</w:t>
            </w:r>
          </w:p>
        </w:tc>
        <w:tc>
          <w:tcPr>
            <w:tcW w:w="1769"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jc w:val="center"/>
              <w:rPr>
                <w:color w:val="000000"/>
                <w:sz w:val="28"/>
                <w:szCs w:val="28"/>
              </w:rPr>
            </w:pPr>
            <w:r w:rsidRPr="00824726">
              <w:rPr>
                <w:color w:val="000000"/>
                <w:sz w:val="28"/>
                <w:szCs w:val="28"/>
              </w:rPr>
              <w:t>2</w:t>
            </w:r>
          </w:p>
        </w:tc>
        <w:tc>
          <w:tcPr>
            <w:tcW w:w="1352"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rPr>
                <w:color w:val="000000"/>
                <w:sz w:val="28"/>
                <w:szCs w:val="28"/>
              </w:rPr>
            </w:pPr>
          </w:p>
        </w:tc>
      </w:tr>
      <w:tr w:rsidR="00824726" w:rsidRPr="00824726" w:rsidTr="00021CAD">
        <w:tc>
          <w:tcPr>
            <w:tcW w:w="3510"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jc w:val="center"/>
              <w:rPr>
                <w:color w:val="000000"/>
                <w:sz w:val="28"/>
                <w:szCs w:val="28"/>
              </w:rPr>
            </w:pPr>
            <w:r w:rsidRPr="00824726">
              <w:rPr>
                <w:color w:val="000000"/>
                <w:sz w:val="28"/>
                <w:szCs w:val="28"/>
              </w:rPr>
              <w:t>4,0-7,0</w:t>
            </w:r>
          </w:p>
        </w:tc>
        <w:tc>
          <w:tcPr>
            <w:tcW w:w="2940"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jc w:val="center"/>
              <w:rPr>
                <w:color w:val="000000"/>
                <w:sz w:val="28"/>
                <w:szCs w:val="28"/>
              </w:rPr>
            </w:pPr>
            <w:r w:rsidRPr="00824726">
              <w:rPr>
                <w:color w:val="000000"/>
                <w:sz w:val="28"/>
                <w:szCs w:val="28"/>
              </w:rPr>
              <w:t>350-500</w:t>
            </w:r>
          </w:p>
        </w:tc>
        <w:tc>
          <w:tcPr>
            <w:tcW w:w="1769"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jc w:val="center"/>
              <w:rPr>
                <w:color w:val="000000"/>
                <w:sz w:val="28"/>
                <w:szCs w:val="28"/>
              </w:rPr>
            </w:pPr>
            <w:r w:rsidRPr="00824726">
              <w:rPr>
                <w:color w:val="000000"/>
                <w:sz w:val="28"/>
                <w:szCs w:val="28"/>
              </w:rPr>
              <w:t>3</w:t>
            </w:r>
          </w:p>
        </w:tc>
        <w:tc>
          <w:tcPr>
            <w:tcW w:w="1352"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rPr>
                <w:color w:val="000000"/>
                <w:sz w:val="28"/>
                <w:szCs w:val="28"/>
              </w:rPr>
            </w:pPr>
          </w:p>
        </w:tc>
      </w:tr>
      <w:tr w:rsidR="00824726" w:rsidRPr="00824726" w:rsidTr="00021CAD">
        <w:trPr>
          <w:trHeight w:val="351"/>
        </w:trPr>
        <w:tc>
          <w:tcPr>
            <w:tcW w:w="3510" w:type="dxa"/>
            <w:tcBorders>
              <w:top w:val="single" w:sz="4" w:space="0" w:color="auto"/>
              <w:left w:val="single" w:sz="4" w:space="0" w:color="auto"/>
              <w:right w:val="single" w:sz="4" w:space="0" w:color="auto"/>
            </w:tcBorders>
          </w:tcPr>
          <w:p w:rsidR="00824726" w:rsidRPr="00824726" w:rsidRDefault="00824726" w:rsidP="00021CAD">
            <w:pPr>
              <w:pStyle w:val="NormalWeb"/>
              <w:ind w:firstLine="0"/>
              <w:jc w:val="center"/>
              <w:rPr>
                <w:color w:val="000000"/>
                <w:sz w:val="28"/>
                <w:szCs w:val="28"/>
              </w:rPr>
            </w:pPr>
            <w:r w:rsidRPr="00824726">
              <w:rPr>
                <w:color w:val="000000"/>
                <w:sz w:val="28"/>
                <w:szCs w:val="28"/>
              </w:rPr>
              <w:t>7,0-10,0</w:t>
            </w:r>
          </w:p>
        </w:tc>
        <w:tc>
          <w:tcPr>
            <w:tcW w:w="2940" w:type="dxa"/>
            <w:tcBorders>
              <w:top w:val="single" w:sz="4" w:space="0" w:color="auto"/>
              <w:left w:val="single" w:sz="4" w:space="0" w:color="auto"/>
              <w:right w:val="single" w:sz="4" w:space="0" w:color="auto"/>
            </w:tcBorders>
          </w:tcPr>
          <w:p w:rsidR="00824726" w:rsidRPr="00824726" w:rsidRDefault="00824726" w:rsidP="00021CAD">
            <w:pPr>
              <w:pStyle w:val="NormalWeb"/>
              <w:ind w:firstLine="0"/>
              <w:jc w:val="center"/>
              <w:rPr>
                <w:color w:val="000000"/>
                <w:sz w:val="28"/>
                <w:szCs w:val="28"/>
              </w:rPr>
            </w:pPr>
            <w:r w:rsidRPr="00824726">
              <w:rPr>
                <w:color w:val="000000"/>
                <w:sz w:val="28"/>
                <w:szCs w:val="28"/>
              </w:rPr>
              <w:t>500-700</w:t>
            </w:r>
          </w:p>
        </w:tc>
        <w:tc>
          <w:tcPr>
            <w:tcW w:w="1769" w:type="dxa"/>
            <w:tcBorders>
              <w:top w:val="single" w:sz="4" w:space="0" w:color="auto"/>
              <w:left w:val="single" w:sz="4" w:space="0" w:color="auto"/>
              <w:right w:val="single" w:sz="4" w:space="0" w:color="auto"/>
            </w:tcBorders>
          </w:tcPr>
          <w:p w:rsidR="00824726" w:rsidRPr="00824726" w:rsidRDefault="00824726" w:rsidP="00021CAD">
            <w:pPr>
              <w:pStyle w:val="NormalWeb"/>
              <w:ind w:firstLine="0"/>
              <w:jc w:val="center"/>
              <w:rPr>
                <w:color w:val="000000"/>
                <w:sz w:val="28"/>
                <w:szCs w:val="28"/>
              </w:rPr>
            </w:pPr>
            <w:r w:rsidRPr="00824726">
              <w:rPr>
                <w:color w:val="000000"/>
                <w:sz w:val="28"/>
                <w:szCs w:val="28"/>
              </w:rPr>
              <w:t>4</w:t>
            </w:r>
          </w:p>
        </w:tc>
        <w:tc>
          <w:tcPr>
            <w:tcW w:w="1352"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rPr>
                <w:color w:val="000000"/>
                <w:sz w:val="28"/>
                <w:szCs w:val="28"/>
              </w:rPr>
            </w:pPr>
          </w:p>
        </w:tc>
      </w:tr>
      <w:tr w:rsidR="00824726" w:rsidRPr="00824726" w:rsidTr="00021CAD">
        <w:tc>
          <w:tcPr>
            <w:tcW w:w="3510"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jc w:val="center"/>
              <w:rPr>
                <w:color w:val="000000"/>
                <w:sz w:val="28"/>
                <w:szCs w:val="28"/>
              </w:rPr>
            </w:pPr>
            <w:r w:rsidRPr="00824726">
              <w:rPr>
                <w:color w:val="000000"/>
                <w:sz w:val="28"/>
                <w:szCs w:val="28"/>
              </w:rPr>
              <w:t>Более 10,0</w:t>
            </w:r>
          </w:p>
        </w:tc>
        <w:tc>
          <w:tcPr>
            <w:tcW w:w="2940"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jc w:val="center"/>
              <w:rPr>
                <w:color w:val="000000"/>
                <w:sz w:val="28"/>
                <w:szCs w:val="28"/>
              </w:rPr>
            </w:pPr>
            <w:r w:rsidRPr="00824726">
              <w:rPr>
                <w:color w:val="000000"/>
                <w:sz w:val="28"/>
                <w:szCs w:val="28"/>
              </w:rPr>
              <w:t>Более 700</w:t>
            </w:r>
          </w:p>
        </w:tc>
        <w:tc>
          <w:tcPr>
            <w:tcW w:w="1769"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jc w:val="center"/>
              <w:rPr>
                <w:color w:val="000000"/>
                <w:sz w:val="28"/>
                <w:szCs w:val="28"/>
              </w:rPr>
            </w:pPr>
            <w:r w:rsidRPr="00824726">
              <w:rPr>
                <w:color w:val="000000"/>
                <w:sz w:val="28"/>
                <w:szCs w:val="28"/>
              </w:rPr>
              <w:t>5</w:t>
            </w:r>
          </w:p>
        </w:tc>
        <w:tc>
          <w:tcPr>
            <w:tcW w:w="1352"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rPr>
                <w:color w:val="000000"/>
                <w:sz w:val="28"/>
                <w:szCs w:val="28"/>
              </w:rPr>
            </w:pPr>
          </w:p>
        </w:tc>
      </w:tr>
    </w:tbl>
    <w:p w:rsidR="00824726" w:rsidRPr="00AF4AF1" w:rsidRDefault="00824726" w:rsidP="00824726">
      <w:pPr>
        <w:jc w:val="both"/>
        <w:rPr>
          <w:rFonts w:ascii="Times New Roman" w:hAnsi="Times New Roman" w:cs="Times New Roman"/>
          <w:color w:val="000000"/>
          <w:sz w:val="28"/>
          <w:szCs w:val="28"/>
          <w:lang w:val="ru-RU"/>
        </w:rPr>
      </w:pPr>
    </w:p>
    <w:p w:rsidR="00824726" w:rsidRPr="00AF4AF1" w:rsidRDefault="00824726" w:rsidP="00AF4AF1">
      <w:pPr>
        <w:ind w:firstLine="709"/>
        <w:jc w:val="both"/>
        <w:rPr>
          <w:rFonts w:ascii="Times New Roman" w:hAnsi="Times New Roman" w:cs="Times New Roman"/>
          <w:b/>
          <w:color w:val="000000"/>
          <w:sz w:val="28"/>
          <w:szCs w:val="28"/>
          <w:lang w:val="ru-RU"/>
        </w:rPr>
      </w:pPr>
      <w:r w:rsidRPr="00824726">
        <w:rPr>
          <w:rFonts w:ascii="Times New Roman" w:hAnsi="Times New Roman" w:cs="Times New Roman"/>
          <w:b/>
          <w:color w:val="000000"/>
          <w:sz w:val="28"/>
          <w:szCs w:val="28"/>
          <w:lang w:val="ru-RU"/>
        </w:rPr>
        <w:t>3) Период деятельности в данной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8"/>
        <w:gridCol w:w="1771"/>
        <w:gridCol w:w="1532"/>
      </w:tblGrid>
      <w:tr w:rsidR="00824726" w:rsidRPr="00824726" w:rsidTr="00021CAD">
        <w:tc>
          <w:tcPr>
            <w:tcW w:w="6448"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NormalWeb"/>
              <w:ind w:firstLine="0"/>
              <w:jc w:val="center"/>
              <w:rPr>
                <w:b/>
                <w:bCs/>
                <w:color w:val="000000"/>
                <w:sz w:val="28"/>
                <w:szCs w:val="28"/>
              </w:rPr>
            </w:pPr>
            <w:r w:rsidRPr="00824726">
              <w:rPr>
                <w:b/>
                <w:color w:val="000000"/>
                <w:sz w:val="28"/>
                <w:szCs w:val="28"/>
              </w:rPr>
              <w:t>Период, в течение которого контролируемое лицо осуществляет свою деятельность под контролем</w:t>
            </w:r>
          </w:p>
        </w:tc>
        <w:tc>
          <w:tcPr>
            <w:tcW w:w="1771"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NormalWeb"/>
              <w:ind w:firstLine="0"/>
              <w:jc w:val="center"/>
              <w:rPr>
                <w:b/>
                <w:bCs/>
                <w:color w:val="000000"/>
                <w:sz w:val="28"/>
                <w:szCs w:val="28"/>
              </w:rPr>
            </w:pPr>
            <w:r w:rsidRPr="00824726">
              <w:rPr>
                <w:b/>
                <w:color w:val="000000"/>
                <w:sz w:val="28"/>
                <w:szCs w:val="28"/>
              </w:rPr>
              <w:t>Уровень</w:t>
            </w:r>
            <w:r w:rsidRPr="00824726">
              <w:rPr>
                <w:b/>
                <w:bCs/>
                <w:color w:val="000000"/>
                <w:sz w:val="28"/>
                <w:szCs w:val="28"/>
              </w:rPr>
              <w:t xml:space="preserve"> риска</w:t>
            </w:r>
          </w:p>
        </w:tc>
        <w:tc>
          <w:tcPr>
            <w:tcW w:w="1352"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NormalWeb"/>
              <w:ind w:firstLine="0"/>
              <w:jc w:val="center"/>
              <w:rPr>
                <w:b/>
                <w:bCs/>
                <w:color w:val="000000"/>
                <w:sz w:val="28"/>
                <w:szCs w:val="28"/>
              </w:rPr>
            </w:pPr>
            <w:r w:rsidRPr="00824726">
              <w:rPr>
                <w:b/>
                <w:bCs/>
                <w:color w:val="000000"/>
                <w:sz w:val="28"/>
                <w:szCs w:val="28"/>
              </w:rPr>
              <w:t>Весомость</w:t>
            </w:r>
          </w:p>
        </w:tc>
      </w:tr>
      <w:tr w:rsidR="00824726" w:rsidRPr="00824726" w:rsidTr="00021CAD">
        <w:tc>
          <w:tcPr>
            <w:tcW w:w="6448"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rPr>
                <w:color w:val="000000"/>
                <w:sz w:val="28"/>
                <w:szCs w:val="28"/>
              </w:rPr>
            </w:pPr>
            <w:r w:rsidRPr="00824726">
              <w:rPr>
                <w:color w:val="000000"/>
                <w:sz w:val="28"/>
                <w:szCs w:val="28"/>
              </w:rPr>
              <w:t>Более 7 лет</w:t>
            </w:r>
          </w:p>
        </w:tc>
        <w:tc>
          <w:tcPr>
            <w:tcW w:w="1771"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jc w:val="center"/>
              <w:rPr>
                <w:color w:val="000000"/>
                <w:sz w:val="28"/>
                <w:szCs w:val="28"/>
              </w:rPr>
            </w:pPr>
            <w:r w:rsidRPr="00824726">
              <w:rPr>
                <w:color w:val="000000"/>
                <w:sz w:val="28"/>
                <w:szCs w:val="28"/>
              </w:rPr>
              <w:t>1</w:t>
            </w:r>
          </w:p>
        </w:tc>
        <w:tc>
          <w:tcPr>
            <w:tcW w:w="1352" w:type="dxa"/>
            <w:vMerge w:val="restart"/>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NormalWeb"/>
              <w:ind w:firstLine="0"/>
              <w:jc w:val="center"/>
              <w:rPr>
                <w:color w:val="000000"/>
                <w:sz w:val="28"/>
                <w:szCs w:val="28"/>
              </w:rPr>
            </w:pPr>
            <w:r w:rsidRPr="00824726">
              <w:rPr>
                <w:color w:val="000000"/>
                <w:sz w:val="28"/>
                <w:szCs w:val="28"/>
              </w:rPr>
              <w:t>0,1</w:t>
            </w:r>
          </w:p>
        </w:tc>
      </w:tr>
      <w:tr w:rsidR="00824726" w:rsidRPr="00824726" w:rsidTr="00021CAD">
        <w:tc>
          <w:tcPr>
            <w:tcW w:w="6448"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rPr>
                <w:color w:val="000000"/>
                <w:sz w:val="28"/>
                <w:szCs w:val="28"/>
              </w:rPr>
            </w:pPr>
            <w:r w:rsidRPr="00824726">
              <w:rPr>
                <w:color w:val="000000"/>
                <w:sz w:val="28"/>
                <w:szCs w:val="28"/>
              </w:rPr>
              <w:t>4-7 лет</w:t>
            </w:r>
          </w:p>
        </w:tc>
        <w:tc>
          <w:tcPr>
            <w:tcW w:w="1771"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jc w:val="center"/>
              <w:rPr>
                <w:color w:val="000000"/>
                <w:sz w:val="28"/>
                <w:szCs w:val="28"/>
              </w:rPr>
            </w:pPr>
            <w:r w:rsidRPr="00824726">
              <w:rPr>
                <w:color w:val="000000"/>
                <w:sz w:val="28"/>
                <w:szCs w:val="28"/>
              </w:rPr>
              <w:t>2</w:t>
            </w:r>
          </w:p>
        </w:tc>
        <w:tc>
          <w:tcPr>
            <w:tcW w:w="1352"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rPr>
                <w:color w:val="000000"/>
                <w:sz w:val="28"/>
                <w:szCs w:val="28"/>
              </w:rPr>
            </w:pPr>
          </w:p>
        </w:tc>
      </w:tr>
      <w:tr w:rsidR="00824726" w:rsidRPr="00824726" w:rsidTr="00021CAD">
        <w:tc>
          <w:tcPr>
            <w:tcW w:w="6448"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rPr>
                <w:color w:val="000000"/>
                <w:sz w:val="28"/>
                <w:szCs w:val="28"/>
              </w:rPr>
            </w:pPr>
            <w:r w:rsidRPr="00824726">
              <w:rPr>
                <w:color w:val="000000"/>
                <w:sz w:val="28"/>
                <w:szCs w:val="28"/>
              </w:rPr>
              <w:t>2-4 года</w:t>
            </w:r>
          </w:p>
        </w:tc>
        <w:tc>
          <w:tcPr>
            <w:tcW w:w="1771"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jc w:val="center"/>
              <w:rPr>
                <w:color w:val="000000"/>
                <w:sz w:val="28"/>
                <w:szCs w:val="28"/>
              </w:rPr>
            </w:pPr>
            <w:r w:rsidRPr="00824726">
              <w:rPr>
                <w:color w:val="000000"/>
                <w:sz w:val="28"/>
                <w:szCs w:val="28"/>
              </w:rPr>
              <w:t>3</w:t>
            </w:r>
          </w:p>
        </w:tc>
        <w:tc>
          <w:tcPr>
            <w:tcW w:w="1352"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rPr>
                <w:color w:val="000000"/>
                <w:sz w:val="28"/>
                <w:szCs w:val="28"/>
              </w:rPr>
            </w:pPr>
          </w:p>
        </w:tc>
      </w:tr>
      <w:tr w:rsidR="00824726" w:rsidRPr="00824726" w:rsidTr="00021CAD">
        <w:tc>
          <w:tcPr>
            <w:tcW w:w="6448"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rPr>
                <w:color w:val="000000"/>
                <w:sz w:val="28"/>
                <w:szCs w:val="28"/>
              </w:rPr>
            </w:pPr>
            <w:r w:rsidRPr="00824726">
              <w:rPr>
                <w:color w:val="000000"/>
                <w:sz w:val="28"/>
                <w:szCs w:val="28"/>
              </w:rPr>
              <w:t>1-2 года</w:t>
            </w:r>
          </w:p>
        </w:tc>
        <w:tc>
          <w:tcPr>
            <w:tcW w:w="1771"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jc w:val="center"/>
              <w:rPr>
                <w:color w:val="000000"/>
                <w:sz w:val="28"/>
                <w:szCs w:val="28"/>
              </w:rPr>
            </w:pPr>
            <w:r w:rsidRPr="00824726">
              <w:rPr>
                <w:color w:val="000000"/>
                <w:sz w:val="28"/>
                <w:szCs w:val="28"/>
              </w:rPr>
              <w:t>4</w:t>
            </w:r>
          </w:p>
        </w:tc>
        <w:tc>
          <w:tcPr>
            <w:tcW w:w="1352"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rPr>
                <w:color w:val="000000"/>
                <w:sz w:val="28"/>
                <w:szCs w:val="28"/>
              </w:rPr>
            </w:pPr>
          </w:p>
        </w:tc>
      </w:tr>
      <w:tr w:rsidR="00824726" w:rsidRPr="00824726" w:rsidTr="00021CAD">
        <w:tc>
          <w:tcPr>
            <w:tcW w:w="6448"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rPr>
                <w:color w:val="000000"/>
                <w:sz w:val="28"/>
                <w:szCs w:val="28"/>
              </w:rPr>
            </w:pPr>
            <w:r w:rsidRPr="00824726">
              <w:rPr>
                <w:color w:val="000000"/>
                <w:sz w:val="28"/>
                <w:szCs w:val="28"/>
              </w:rPr>
              <w:t>До 1 года</w:t>
            </w:r>
          </w:p>
        </w:tc>
        <w:tc>
          <w:tcPr>
            <w:tcW w:w="1771"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jc w:val="center"/>
              <w:rPr>
                <w:color w:val="000000"/>
                <w:sz w:val="28"/>
                <w:szCs w:val="28"/>
              </w:rPr>
            </w:pPr>
            <w:r w:rsidRPr="00824726">
              <w:rPr>
                <w:color w:val="000000"/>
                <w:sz w:val="28"/>
                <w:szCs w:val="28"/>
              </w:rPr>
              <w:t>5</w:t>
            </w:r>
          </w:p>
        </w:tc>
        <w:tc>
          <w:tcPr>
            <w:tcW w:w="1352"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rPr>
                <w:color w:val="000000"/>
                <w:sz w:val="28"/>
                <w:szCs w:val="28"/>
              </w:rPr>
            </w:pPr>
          </w:p>
        </w:tc>
      </w:tr>
    </w:tbl>
    <w:p w:rsidR="00824726" w:rsidRPr="00AF4AF1" w:rsidRDefault="00824726" w:rsidP="00824726">
      <w:pPr>
        <w:rPr>
          <w:rFonts w:ascii="Times New Roman" w:hAnsi="Times New Roman" w:cs="Times New Roman"/>
          <w:b/>
          <w:color w:val="000000"/>
          <w:sz w:val="28"/>
          <w:szCs w:val="28"/>
          <w:lang w:val="ru-RU"/>
        </w:rPr>
      </w:pPr>
    </w:p>
    <w:p w:rsidR="00824726" w:rsidRPr="00AF4AF1" w:rsidRDefault="00824726" w:rsidP="00AF4AF1">
      <w:pPr>
        <w:ind w:firstLine="709"/>
        <w:jc w:val="both"/>
        <w:rPr>
          <w:rFonts w:ascii="Times New Roman" w:hAnsi="Times New Roman" w:cs="Times New Roman"/>
          <w:b/>
          <w:color w:val="000000"/>
          <w:sz w:val="28"/>
          <w:szCs w:val="28"/>
          <w:lang w:val="ru-RU"/>
        </w:rPr>
      </w:pPr>
      <w:r w:rsidRPr="00824726">
        <w:rPr>
          <w:rFonts w:ascii="Times New Roman" w:hAnsi="Times New Roman" w:cs="Times New Roman"/>
          <w:b/>
          <w:color w:val="000000"/>
          <w:sz w:val="28"/>
          <w:szCs w:val="28"/>
          <w:lang w:val="ru-RU"/>
        </w:rPr>
        <w:lastRenderedPageBreak/>
        <w:t>4) Промежуток времени от даты осуществления последней проверки: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0"/>
        <w:gridCol w:w="1769"/>
        <w:gridCol w:w="1532"/>
      </w:tblGrid>
      <w:tr w:rsidR="00824726" w:rsidRPr="00824726" w:rsidTr="00021CAD">
        <w:tc>
          <w:tcPr>
            <w:tcW w:w="6450"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jc w:val="center"/>
              <w:rPr>
                <w:rFonts w:ascii="Times New Roman" w:hAnsi="Times New Roman" w:cs="Times New Roman"/>
                <w:b/>
                <w:bCs/>
                <w:color w:val="000000"/>
                <w:sz w:val="28"/>
                <w:szCs w:val="28"/>
                <w:lang w:val="ru-RU"/>
              </w:rPr>
            </w:pPr>
            <w:r w:rsidRPr="00824726">
              <w:rPr>
                <w:rFonts w:ascii="Times New Roman" w:hAnsi="Times New Roman" w:cs="Times New Roman"/>
                <w:b/>
                <w:color w:val="000000"/>
                <w:sz w:val="28"/>
                <w:szCs w:val="28"/>
                <w:lang w:val="ru-RU"/>
              </w:rPr>
              <w:t>Промежуток времени с момента осуществления последней проверки</w:t>
            </w:r>
          </w:p>
        </w:tc>
        <w:tc>
          <w:tcPr>
            <w:tcW w:w="1769"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jc w:val="center"/>
              <w:rPr>
                <w:rFonts w:ascii="Times New Roman" w:hAnsi="Times New Roman" w:cs="Times New Roman"/>
                <w:b/>
                <w:bCs/>
                <w:color w:val="000000"/>
                <w:sz w:val="28"/>
                <w:szCs w:val="28"/>
              </w:rPr>
            </w:pPr>
            <w:r w:rsidRPr="00824726">
              <w:rPr>
                <w:rFonts w:ascii="Times New Roman" w:hAnsi="Times New Roman" w:cs="Times New Roman"/>
                <w:b/>
                <w:color w:val="000000"/>
                <w:sz w:val="28"/>
                <w:szCs w:val="28"/>
              </w:rPr>
              <w:t>Уровень</w:t>
            </w:r>
            <w:r w:rsidRPr="00824726">
              <w:rPr>
                <w:rFonts w:ascii="Times New Roman" w:hAnsi="Times New Roman" w:cs="Times New Roman"/>
                <w:b/>
                <w:bCs/>
                <w:color w:val="000000"/>
                <w:sz w:val="28"/>
                <w:szCs w:val="28"/>
              </w:rPr>
              <w:t xml:space="preserve"> риска</w:t>
            </w:r>
          </w:p>
        </w:tc>
        <w:tc>
          <w:tcPr>
            <w:tcW w:w="1352"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jc w:val="center"/>
              <w:rPr>
                <w:rFonts w:ascii="Times New Roman" w:hAnsi="Times New Roman" w:cs="Times New Roman"/>
                <w:b/>
                <w:bCs/>
                <w:color w:val="000000"/>
                <w:sz w:val="28"/>
                <w:szCs w:val="28"/>
              </w:rPr>
            </w:pPr>
            <w:r w:rsidRPr="00824726">
              <w:rPr>
                <w:rFonts w:ascii="Times New Roman" w:hAnsi="Times New Roman" w:cs="Times New Roman"/>
                <w:b/>
                <w:bCs/>
                <w:color w:val="000000"/>
                <w:sz w:val="28"/>
                <w:szCs w:val="28"/>
              </w:rPr>
              <w:t>Весомость</w:t>
            </w:r>
          </w:p>
        </w:tc>
      </w:tr>
      <w:tr w:rsidR="00824726" w:rsidRPr="00824726" w:rsidTr="00021CAD">
        <w:tc>
          <w:tcPr>
            <w:tcW w:w="6450"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rPr>
                <w:rFonts w:ascii="Times New Roman" w:hAnsi="Times New Roman" w:cs="Times New Roman"/>
                <w:color w:val="000000"/>
                <w:sz w:val="28"/>
                <w:szCs w:val="28"/>
              </w:rPr>
            </w:pPr>
            <w:r w:rsidRPr="00824726">
              <w:rPr>
                <w:rFonts w:ascii="Times New Roman" w:hAnsi="Times New Roman" w:cs="Times New Roman"/>
                <w:color w:val="000000"/>
                <w:sz w:val="28"/>
                <w:szCs w:val="28"/>
              </w:rPr>
              <w:t>До 6 месяцев</w:t>
            </w:r>
          </w:p>
        </w:tc>
        <w:tc>
          <w:tcPr>
            <w:tcW w:w="1769"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jc w:val="center"/>
              <w:rPr>
                <w:rFonts w:ascii="Times New Roman" w:hAnsi="Times New Roman" w:cs="Times New Roman"/>
                <w:color w:val="000000"/>
                <w:sz w:val="28"/>
                <w:szCs w:val="28"/>
              </w:rPr>
            </w:pPr>
            <w:r w:rsidRPr="00824726">
              <w:rPr>
                <w:rFonts w:ascii="Times New Roman" w:hAnsi="Times New Roman" w:cs="Times New Roman"/>
                <w:color w:val="000000"/>
                <w:sz w:val="28"/>
                <w:szCs w:val="28"/>
              </w:rPr>
              <w:t>1</w:t>
            </w:r>
          </w:p>
        </w:tc>
        <w:tc>
          <w:tcPr>
            <w:tcW w:w="1352" w:type="dxa"/>
            <w:vMerge w:val="restart"/>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jc w:val="center"/>
              <w:rPr>
                <w:rFonts w:ascii="Times New Roman" w:hAnsi="Times New Roman" w:cs="Times New Roman"/>
                <w:color w:val="000000"/>
                <w:sz w:val="28"/>
                <w:szCs w:val="28"/>
              </w:rPr>
            </w:pPr>
            <w:r w:rsidRPr="00824726">
              <w:rPr>
                <w:rFonts w:ascii="Times New Roman" w:hAnsi="Times New Roman" w:cs="Times New Roman"/>
                <w:color w:val="000000"/>
                <w:sz w:val="28"/>
                <w:szCs w:val="28"/>
              </w:rPr>
              <w:t>0,1</w:t>
            </w:r>
          </w:p>
        </w:tc>
      </w:tr>
      <w:tr w:rsidR="00824726" w:rsidRPr="00824726" w:rsidTr="00021CAD">
        <w:tc>
          <w:tcPr>
            <w:tcW w:w="6450"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rPr>
                <w:rFonts w:ascii="Times New Roman" w:hAnsi="Times New Roman" w:cs="Times New Roman"/>
                <w:color w:val="000000"/>
                <w:sz w:val="28"/>
                <w:szCs w:val="28"/>
              </w:rPr>
            </w:pPr>
            <w:r w:rsidRPr="00824726">
              <w:rPr>
                <w:rFonts w:ascii="Times New Roman" w:hAnsi="Times New Roman" w:cs="Times New Roman"/>
                <w:color w:val="000000"/>
                <w:sz w:val="28"/>
                <w:szCs w:val="28"/>
              </w:rPr>
              <w:t>6-12 месяцев</w:t>
            </w:r>
          </w:p>
        </w:tc>
        <w:tc>
          <w:tcPr>
            <w:tcW w:w="1769"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jc w:val="center"/>
              <w:rPr>
                <w:rFonts w:ascii="Times New Roman" w:hAnsi="Times New Roman" w:cs="Times New Roman"/>
                <w:color w:val="000000"/>
                <w:sz w:val="28"/>
                <w:szCs w:val="28"/>
              </w:rPr>
            </w:pPr>
            <w:r w:rsidRPr="00824726">
              <w:rPr>
                <w:rFonts w:ascii="Times New Roman" w:hAnsi="Times New Roman" w:cs="Times New Roman"/>
                <w:color w:val="000000"/>
                <w:sz w:val="28"/>
                <w:szCs w:val="28"/>
              </w:rPr>
              <w:t>2</w:t>
            </w:r>
          </w:p>
        </w:tc>
        <w:tc>
          <w:tcPr>
            <w:tcW w:w="1352"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rPr>
                <w:rFonts w:ascii="Times New Roman" w:hAnsi="Times New Roman" w:cs="Times New Roman"/>
                <w:color w:val="000000"/>
                <w:sz w:val="28"/>
                <w:szCs w:val="28"/>
              </w:rPr>
            </w:pPr>
          </w:p>
        </w:tc>
      </w:tr>
      <w:tr w:rsidR="00824726" w:rsidRPr="00824726" w:rsidTr="00021CAD">
        <w:tc>
          <w:tcPr>
            <w:tcW w:w="6450"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rPr>
                <w:rFonts w:ascii="Times New Roman" w:hAnsi="Times New Roman" w:cs="Times New Roman"/>
                <w:color w:val="000000"/>
                <w:sz w:val="28"/>
                <w:szCs w:val="28"/>
              </w:rPr>
            </w:pPr>
            <w:r w:rsidRPr="00824726">
              <w:rPr>
                <w:rFonts w:ascii="Times New Roman" w:hAnsi="Times New Roman" w:cs="Times New Roman"/>
                <w:color w:val="000000"/>
                <w:sz w:val="28"/>
                <w:szCs w:val="28"/>
              </w:rPr>
              <w:t>1-2 месяцев</w:t>
            </w:r>
          </w:p>
        </w:tc>
        <w:tc>
          <w:tcPr>
            <w:tcW w:w="1769"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jc w:val="center"/>
              <w:rPr>
                <w:rFonts w:ascii="Times New Roman" w:hAnsi="Times New Roman" w:cs="Times New Roman"/>
                <w:color w:val="000000"/>
                <w:sz w:val="28"/>
                <w:szCs w:val="28"/>
              </w:rPr>
            </w:pPr>
            <w:r w:rsidRPr="00824726">
              <w:rPr>
                <w:rFonts w:ascii="Times New Roman" w:hAnsi="Times New Roman" w:cs="Times New Roman"/>
                <w:color w:val="000000"/>
                <w:sz w:val="28"/>
                <w:szCs w:val="28"/>
              </w:rPr>
              <w:t>3</w:t>
            </w:r>
          </w:p>
        </w:tc>
        <w:tc>
          <w:tcPr>
            <w:tcW w:w="1352"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rPr>
                <w:rFonts w:ascii="Times New Roman" w:hAnsi="Times New Roman" w:cs="Times New Roman"/>
                <w:color w:val="000000"/>
                <w:sz w:val="28"/>
                <w:szCs w:val="28"/>
              </w:rPr>
            </w:pPr>
          </w:p>
        </w:tc>
      </w:tr>
      <w:tr w:rsidR="00824726" w:rsidRPr="00824726" w:rsidTr="00021CAD">
        <w:tc>
          <w:tcPr>
            <w:tcW w:w="6450"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rPr>
                <w:rFonts w:ascii="Times New Roman" w:hAnsi="Times New Roman" w:cs="Times New Roman"/>
                <w:color w:val="000000"/>
                <w:sz w:val="28"/>
                <w:szCs w:val="28"/>
              </w:rPr>
            </w:pPr>
            <w:r w:rsidRPr="00824726">
              <w:rPr>
                <w:rFonts w:ascii="Times New Roman" w:hAnsi="Times New Roman" w:cs="Times New Roman"/>
                <w:color w:val="000000"/>
                <w:sz w:val="28"/>
                <w:szCs w:val="28"/>
              </w:rPr>
              <w:t>2-3 года</w:t>
            </w:r>
          </w:p>
        </w:tc>
        <w:tc>
          <w:tcPr>
            <w:tcW w:w="1769"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jc w:val="center"/>
              <w:rPr>
                <w:rFonts w:ascii="Times New Roman" w:hAnsi="Times New Roman" w:cs="Times New Roman"/>
                <w:color w:val="000000"/>
                <w:sz w:val="28"/>
                <w:szCs w:val="28"/>
              </w:rPr>
            </w:pPr>
            <w:r w:rsidRPr="00824726">
              <w:rPr>
                <w:rFonts w:ascii="Times New Roman" w:hAnsi="Times New Roman" w:cs="Times New Roman"/>
                <w:color w:val="000000"/>
                <w:sz w:val="28"/>
                <w:szCs w:val="28"/>
              </w:rPr>
              <w:t>4</w:t>
            </w:r>
          </w:p>
        </w:tc>
        <w:tc>
          <w:tcPr>
            <w:tcW w:w="1352"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rPr>
                <w:rFonts w:ascii="Times New Roman" w:hAnsi="Times New Roman" w:cs="Times New Roman"/>
                <w:color w:val="000000"/>
                <w:sz w:val="28"/>
                <w:szCs w:val="28"/>
              </w:rPr>
            </w:pPr>
          </w:p>
        </w:tc>
      </w:tr>
      <w:tr w:rsidR="00824726" w:rsidRPr="00824726" w:rsidTr="00021CAD">
        <w:tc>
          <w:tcPr>
            <w:tcW w:w="6450"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rPr>
                <w:rFonts w:ascii="Times New Roman" w:hAnsi="Times New Roman" w:cs="Times New Roman"/>
                <w:color w:val="000000"/>
                <w:sz w:val="28"/>
                <w:szCs w:val="28"/>
              </w:rPr>
            </w:pPr>
            <w:r w:rsidRPr="00824726">
              <w:rPr>
                <w:rFonts w:ascii="Times New Roman" w:hAnsi="Times New Roman" w:cs="Times New Roman"/>
                <w:color w:val="000000"/>
                <w:sz w:val="28"/>
                <w:szCs w:val="28"/>
              </w:rPr>
              <w:t>Более 3 лет</w:t>
            </w:r>
          </w:p>
        </w:tc>
        <w:tc>
          <w:tcPr>
            <w:tcW w:w="1769"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jc w:val="center"/>
              <w:rPr>
                <w:rFonts w:ascii="Times New Roman" w:hAnsi="Times New Roman" w:cs="Times New Roman"/>
                <w:color w:val="000000"/>
                <w:sz w:val="28"/>
                <w:szCs w:val="28"/>
              </w:rPr>
            </w:pPr>
            <w:r w:rsidRPr="00824726">
              <w:rPr>
                <w:rFonts w:ascii="Times New Roman" w:hAnsi="Times New Roman" w:cs="Times New Roman"/>
                <w:color w:val="000000"/>
                <w:sz w:val="28"/>
                <w:szCs w:val="28"/>
              </w:rPr>
              <w:t>5</w:t>
            </w:r>
          </w:p>
        </w:tc>
        <w:tc>
          <w:tcPr>
            <w:tcW w:w="1352"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rPr>
                <w:rFonts w:ascii="Times New Roman" w:hAnsi="Times New Roman" w:cs="Times New Roman"/>
                <w:color w:val="000000"/>
                <w:sz w:val="28"/>
                <w:szCs w:val="28"/>
              </w:rPr>
            </w:pPr>
          </w:p>
        </w:tc>
      </w:tr>
    </w:tbl>
    <w:p w:rsidR="00824726" w:rsidRPr="00824726" w:rsidRDefault="00824726" w:rsidP="00824726">
      <w:pPr>
        <w:pStyle w:val="NormalWeb"/>
        <w:ind w:firstLine="0"/>
        <w:rPr>
          <w:b/>
          <w:color w:val="000000"/>
          <w:sz w:val="28"/>
          <w:szCs w:val="28"/>
        </w:rPr>
      </w:pPr>
    </w:p>
    <w:p w:rsidR="00824726" w:rsidRPr="00824726" w:rsidRDefault="00824726" w:rsidP="00824726">
      <w:pPr>
        <w:pStyle w:val="NormalWeb"/>
        <w:ind w:firstLine="709"/>
        <w:rPr>
          <w:b/>
          <w:color w:val="000000"/>
          <w:sz w:val="28"/>
          <w:szCs w:val="28"/>
        </w:rPr>
      </w:pPr>
      <w:r w:rsidRPr="00824726">
        <w:rPr>
          <w:b/>
          <w:color w:val="000000"/>
          <w:sz w:val="28"/>
          <w:szCs w:val="28"/>
        </w:rPr>
        <w:t>5) Предыдущие нарушения:</w:t>
      </w:r>
    </w:p>
    <w:p w:rsidR="00824726" w:rsidRPr="00824726" w:rsidRDefault="00824726" w:rsidP="00824726">
      <w:pPr>
        <w:pStyle w:val="NormalWeb"/>
        <w:ind w:firstLine="709"/>
        <w:rPr>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8"/>
        <w:gridCol w:w="1775"/>
        <w:gridCol w:w="1532"/>
      </w:tblGrid>
      <w:tr w:rsidR="00824726" w:rsidRPr="00824726" w:rsidTr="00021CAD">
        <w:tc>
          <w:tcPr>
            <w:tcW w:w="6498"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NormalWeb"/>
              <w:ind w:firstLine="0"/>
              <w:jc w:val="center"/>
              <w:rPr>
                <w:b/>
                <w:bCs/>
                <w:color w:val="000000"/>
                <w:sz w:val="28"/>
                <w:szCs w:val="28"/>
              </w:rPr>
            </w:pPr>
            <w:r w:rsidRPr="00824726">
              <w:rPr>
                <w:b/>
                <w:bCs/>
                <w:color w:val="000000"/>
                <w:sz w:val="28"/>
                <w:szCs w:val="28"/>
              </w:rPr>
              <w:t>Предыдущие нарушения (при последнем контроле)</w:t>
            </w:r>
          </w:p>
        </w:tc>
        <w:tc>
          <w:tcPr>
            <w:tcW w:w="1775"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NormalWeb"/>
              <w:ind w:firstLine="0"/>
              <w:jc w:val="center"/>
              <w:rPr>
                <w:b/>
                <w:bCs/>
                <w:color w:val="000000"/>
                <w:sz w:val="28"/>
                <w:szCs w:val="28"/>
              </w:rPr>
            </w:pPr>
            <w:r w:rsidRPr="00824726">
              <w:rPr>
                <w:b/>
                <w:bCs/>
                <w:color w:val="000000"/>
                <w:sz w:val="28"/>
                <w:szCs w:val="28"/>
              </w:rPr>
              <w:t>Степень риска</w:t>
            </w:r>
          </w:p>
        </w:tc>
        <w:tc>
          <w:tcPr>
            <w:tcW w:w="1190"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NormalWeb"/>
              <w:ind w:firstLine="0"/>
              <w:jc w:val="center"/>
              <w:rPr>
                <w:b/>
                <w:bCs/>
                <w:color w:val="000000"/>
                <w:sz w:val="28"/>
                <w:szCs w:val="28"/>
              </w:rPr>
            </w:pPr>
            <w:r w:rsidRPr="00824726">
              <w:rPr>
                <w:b/>
                <w:bCs/>
                <w:color w:val="000000"/>
                <w:sz w:val="28"/>
                <w:szCs w:val="28"/>
              </w:rPr>
              <w:t>Весомость</w:t>
            </w:r>
          </w:p>
        </w:tc>
      </w:tr>
      <w:tr w:rsidR="00824726" w:rsidRPr="00824726" w:rsidTr="00021CAD">
        <w:tc>
          <w:tcPr>
            <w:tcW w:w="6498"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rPr>
                <w:rFonts w:ascii="Times New Roman" w:hAnsi="Times New Roman" w:cs="Times New Roman"/>
                <w:color w:val="000000"/>
                <w:sz w:val="28"/>
                <w:szCs w:val="28"/>
                <w:lang w:val="ru-RU"/>
              </w:rPr>
            </w:pPr>
            <w:r w:rsidRPr="00824726">
              <w:rPr>
                <w:rFonts w:ascii="Times New Roman" w:hAnsi="Times New Roman" w:cs="Times New Roman"/>
                <w:color w:val="000000"/>
                <w:sz w:val="28"/>
                <w:szCs w:val="28"/>
                <w:lang w:val="ru-RU"/>
              </w:rPr>
              <w:t>Не было нарушений или были обнаружены незначительные нарушения (по которым не были выданы предписания)</w:t>
            </w:r>
          </w:p>
        </w:tc>
        <w:tc>
          <w:tcPr>
            <w:tcW w:w="1775"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jc w:val="center"/>
              <w:rPr>
                <w:color w:val="000000"/>
                <w:sz w:val="28"/>
                <w:szCs w:val="28"/>
              </w:rPr>
            </w:pPr>
            <w:r w:rsidRPr="00824726">
              <w:rPr>
                <w:color w:val="000000"/>
                <w:sz w:val="28"/>
                <w:szCs w:val="28"/>
              </w:rPr>
              <w:t>1</w:t>
            </w:r>
          </w:p>
        </w:tc>
        <w:tc>
          <w:tcPr>
            <w:tcW w:w="1190" w:type="dxa"/>
            <w:vMerge w:val="restart"/>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NormalWeb"/>
              <w:ind w:firstLine="0"/>
              <w:jc w:val="center"/>
              <w:rPr>
                <w:color w:val="000000"/>
                <w:sz w:val="28"/>
                <w:szCs w:val="28"/>
              </w:rPr>
            </w:pPr>
            <w:r w:rsidRPr="00824726">
              <w:rPr>
                <w:color w:val="000000"/>
                <w:sz w:val="28"/>
                <w:szCs w:val="28"/>
              </w:rPr>
              <w:t>0,2</w:t>
            </w:r>
          </w:p>
        </w:tc>
      </w:tr>
      <w:tr w:rsidR="00824726" w:rsidRPr="00824726" w:rsidTr="00021CAD">
        <w:tc>
          <w:tcPr>
            <w:tcW w:w="6498"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rPr>
                <w:rFonts w:ascii="Times New Roman" w:hAnsi="Times New Roman" w:cs="Times New Roman"/>
                <w:color w:val="000000"/>
                <w:sz w:val="28"/>
                <w:szCs w:val="28"/>
                <w:lang w:val="ru-RU"/>
              </w:rPr>
            </w:pPr>
            <w:r w:rsidRPr="00824726">
              <w:rPr>
                <w:rFonts w:ascii="Times New Roman" w:hAnsi="Times New Roman" w:cs="Times New Roman"/>
                <w:color w:val="000000"/>
                <w:sz w:val="28"/>
                <w:szCs w:val="28"/>
                <w:lang w:val="ru-RU"/>
              </w:rPr>
              <w:t>Были обнаружены нарушения, которые не входят в состав правонарушения или преступления (было выдано предписание)</w:t>
            </w:r>
          </w:p>
        </w:tc>
        <w:tc>
          <w:tcPr>
            <w:tcW w:w="1775"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jc w:val="center"/>
              <w:rPr>
                <w:color w:val="000000"/>
                <w:sz w:val="28"/>
                <w:szCs w:val="28"/>
              </w:rPr>
            </w:pPr>
            <w:r w:rsidRPr="00824726">
              <w:rPr>
                <w:color w:val="000000"/>
                <w:sz w:val="28"/>
                <w:szCs w:val="28"/>
              </w:rPr>
              <w:t>2</w:t>
            </w:r>
          </w:p>
        </w:tc>
        <w:tc>
          <w:tcPr>
            <w:tcW w:w="1190"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rPr>
                <w:color w:val="000000"/>
                <w:sz w:val="28"/>
                <w:szCs w:val="28"/>
              </w:rPr>
            </w:pPr>
          </w:p>
        </w:tc>
      </w:tr>
      <w:tr w:rsidR="00824726" w:rsidRPr="00824726" w:rsidTr="00021CAD">
        <w:tc>
          <w:tcPr>
            <w:tcW w:w="6498"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rPr>
                <w:rFonts w:ascii="Times New Roman" w:hAnsi="Times New Roman" w:cs="Times New Roman"/>
                <w:color w:val="000000"/>
                <w:sz w:val="28"/>
                <w:szCs w:val="28"/>
                <w:lang w:val="ru-RU"/>
              </w:rPr>
            </w:pPr>
            <w:r w:rsidRPr="00824726">
              <w:rPr>
                <w:rFonts w:ascii="Times New Roman" w:hAnsi="Times New Roman" w:cs="Times New Roman"/>
                <w:color w:val="000000"/>
                <w:sz w:val="28"/>
                <w:szCs w:val="28"/>
                <w:lang w:val="ru-RU"/>
              </w:rPr>
              <w:t>Были обнаружены нарушения, которые входят в состав правонарушения (применена санкция на основе постановления)</w:t>
            </w:r>
          </w:p>
        </w:tc>
        <w:tc>
          <w:tcPr>
            <w:tcW w:w="1775"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jc w:val="center"/>
              <w:rPr>
                <w:color w:val="000000"/>
                <w:sz w:val="28"/>
                <w:szCs w:val="28"/>
              </w:rPr>
            </w:pPr>
            <w:r w:rsidRPr="00824726">
              <w:rPr>
                <w:color w:val="000000"/>
                <w:sz w:val="28"/>
                <w:szCs w:val="28"/>
              </w:rPr>
              <w:t>3</w:t>
            </w:r>
          </w:p>
        </w:tc>
        <w:tc>
          <w:tcPr>
            <w:tcW w:w="1190"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rPr>
                <w:color w:val="000000"/>
                <w:sz w:val="28"/>
                <w:szCs w:val="28"/>
              </w:rPr>
            </w:pPr>
          </w:p>
        </w:tc>
      </w:tr>
      <w:tr w:rsidR="00824726" w:rsidRPr="00824726" w:rsidTr="00021CAD">
        <w:tc>
          <w:tcPr>
            <w:tcW w:w="6498"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rPr>
                <w:rFonts w:ascii="Times New Roman" w:hAnsi="Times New Roman" w:cs="Times New Roman"/>
                <w:color w:val="000000"/>
                <w:sz w:val="28"/>
                <w:szCs w:val="28"/>
                <w:lang w:val="ru-RU"/>
              </w:rPr>
            </w:pPr>
            <w:r w:rsidRPr="00824726">
              <w:rPr>
                <w:rFonts w:ascii="Times New Roman" w:hAnsi="Times New Roman" w:cs="Times New Roman"/>
                <w:color w:val="000000"/>
                <w:sz w:val="28"/>
                <w:szCs w:val="28"/>
                <w:lang w:val="ru-RU"/>
              </w:rPr>
              <w:lastRenderedPageBreak/>
              <w:t>Были обнаружены правонарушения (применена санкция на основе судебного приговора)</w:t>
            </w:r>
          </w:p>
        </w:tc>
        <w:tc>
          <w:tcPr>
            <w:tcW w:w="1775"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jc w:val="center"/>
              <w:rPr>
                <w:color w:val="000000"/>
                <w:sz w:val="28"/>
                <w:szCs w:val="28"/>
              </w:rPr>
            </w:pPr>
            <w:r w:rsidRPr="00824726">
              <w:rPr>
                <w:color w:val="000000"/>
                <w:sz w:val="28"/>
                <w:szCs w:val="28"/>
              </w:rPr>
              <w:t>4</w:t>
            </w:r>
          </w:p>
        </w:tc>
        <w:tc>
          <w:tcPr>
            <w:tcW w:w="1190"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rPr>
                <w:color w:val="000000"/>
                <w:sz w:val="28"/>
                <w:szCs w:val="28"/>
              </w:rPr>
            </w:pPr>
          </w:p>
        </w:tc>
      </w:tr>
      <w:tr w:rsidR="00824726" w:rsidRPr="00824726" w:rsidTr="00021CAD">
        <w:tc>
          <w:tcPr>
            <w:tcW w:w="6498"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rPr>
                <w:rFonts w:ascii="Times New Roman" w:hAnsi="Times New Roman" w:cs="Times New Roman"/>
                <w:color w:val="000000"/>
                <w:sz w:val="28"/>
                <w:szCs w:val="28"/>
                <w:lang w:val="ru-RU"/>
              </w:rPr>
            </w:pPr>
            <w:r w:rsidRPr="00824726">
              <w:rPr>
                <w:rFonts w:ascii="Times New Roman" w:hAnsi="Times New Roman" w:cs="Times New Roman"/>
                <w:color w:val="000000"/>
                <w:sz w:val="28"/>
                <w:szCs w:val="28"/>
                <w:lang w:val="ru-RU"/>
              </w:rPr>
              <w:t xml:space="preserve">Были обнаружены правонарушения и нанесен ущерб третьим лицам (применена санкция, оплата ущерба) </w:t>
            </w:r>
          </w:p>
        </w:tc>
        <w:tc>
          <w:tcPr>
            <w:tcW w:w="1775"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jc w:val="center"/>
              <w:rPr>
                <w:color w:val="000000"/>
                <w:sz w:val="28"/>
                <w:szCs w:val="28"/>
              </w:rPr>
            </w:pPr>
            <w:r w:rsidRPr="00824726">
              <w:rPr>
                <w:color w:val="000000"/>
                <w:sz w:val="28"/>
                <w:szCs w:val="28"/>
              </w:rPr>
              <w:t>5</w:t>
            </w:r>
          </w:p>
        </w:tc>
        <w:tc>
          <w:tcPr>
            <w:tcW w:w="1190"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NormalWeb"/>
              <w:ind w:firstLine="0"/>
              <w:rPr>
                <w:color w:val="000000"/>
                <w:sz w:val="28"/>
                <w:szCs w:val="28"/>
              </w:rPr>
            </w:pPr>
          </w:p>
        </w:tc>
      </w:tr>
    </w:tbl>
    <w:p w:rsidR="00824726" w:rsidRPr="00824726" w:rsidRDefault="00824726" w:rsidP="00824726">
      <w:pPr>
        <w:pStyle w:val="NormalWeb"/>
        <w:ind w:firstLine="0"/>
        <w:rPr>
          <w:b/>
          <w:color w:val="000000"/>
          <w:sz w:val="28"/>
          <w:szCs w:val="28"/>
        </w:rPr>
      </w:pPr>
    </w:p>
    <w:p w:rsidR="00824726" w:rsidRPr="00824726" w:rsidRDefault="00824726" w:rsidP="00824726">
      <w:pPr>
        <w:pStyle w:val="NormalWeb"/>
        <w:ind w:firstLine="709"/>
        <w:rPr>
          <w:color w:val="000000"/>
          <w:sz w:val="28"/>
          <w:szCs w:val="28"/>
        </w:rPr>
      </w:pPr>
      <w:r w:rsidRPr="00824726">
        <w:rPr>
          <w:color w:val="000000"/>
          <w:sz w:val="28"/>
          <w:szCs w:val="28"/>
        </w:rPr>
        <w:t xml:space="preserve">11. Весомость, отнесенная к вышеустановленным критериям для области градостроительства и строительства: </w:t>
      </w:r>
    </w:p>
    <w:p w:rsidR="00824726" w:rsidRPr="00824726" w:rsidRDefault="00824726" w:rsidP="00824726">
      <w:pPr>
        <w:pStyle w:val="NormalWeb"/>
        <w:ind w:firstLine="709"/>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24726" w:rsidRPr="00824726" w:rsidTr="00021CAD">
        <w:tc>
          <w:tcPr>
            <w:tcW w:w="4785" w:type="dxa"/>
          </w:tcPr>
          <w:p w:rsidR="00824726" w:rsidRPr="00824726" w:rsidRDefault="00824726" w:rsidP="00021CAD">
            <w:pPr>
              <w:pStyle w:val="NormalWeb"/>
              <w:ind w:firstLine="0"/>
              <w:jc w:val="center"/>
              <w:rPr>
                <w:b/>
                <w:color w:val="000000"/>
                <w:sz w:val="28"/>
                <w:szCs w:val="28"/>
              </w:rPr>
            </w:pPr>
            <w:r w:rsidRPr="00824726">
              <w:rPr>
                <w:b/>
                <w:color w:val="000000"/>
                <w:sz w:val="28"/>
                <w:szCs w:val="28"/>
              </w:rPr>
              <w:t>Критерии</w:t>
            </w:r>
          </w:p>
        </w:tc>
        <w:tc>
          <w:tcPr>
            <w:tcW w:w="4786" w:type="dxa"/>
          </w:tcPr>
          <w:p w:rsidR="00824726" w:rsidRPr="00824726" w:rsidRDefault="00824726" w:rsidP="00021CAD">
            <w:pPr>
              <w:pStyle w:val="NormalWeb"/>
              <w:ind w:firstLine="0"/>
              <w:jc w:val="center"/>
              <w:rPr>
                <w:b/>
                <w:color w:val="000000"/>
                <w:sz w:val="28"/>
                <w:szCs w:val="28"/>
              </w:rPr>
            </w:pPr>
            <w:r w:rsidRPr="00824726">
              <w:rPr>
                <w:b/>
                <w:bCs/>
                <w:color w:val="000000"/>
                <w:sz w:val="28"/>
                <w:szCs w:val="28"/>
              </w:rPr>
              <w:t>Весомость</w:t>
            </w:r>
            <w:r w:rsidRPr="00824726">
              <w:rPr>
                <w:b/>
                <w:color w:val="000000"/>
                <w:sz w:val="28"/>
                <w:szCs w:val="28"/>
              </w:rPr>
              <w:t xml:space="preserve"> </w:t>
            </w:r>
          </w:p>
        </w:tc>
      </w:tr>
      <w:tr w:rsidR="00824726" w:rsidRPr="00824726" w:rsidTr="00021CAD">
        <w:tc>
          <w:tcPr>
            <w:tcW w:w="4785" w:type="dxa"/>
          </w:tcPr>
          <w:p w:rsidR="00824726" w:rsidRPr="00824726" w:rsidRDefault="00824726" w:rsidP="00021CAD">
            <w:pPr>
              <w:pStyle w:val="NormalWeb"/>
              <w:ind w:firstLine="0"/>
              <w:rPr>
                <w:color w:val="000000"/>
                <w:sz w:val="28"/>
                <w:szCs w:val="28"/>
              </w:rPr>
            </w:pPr>
            <w:r w:rsidRPr="00824726">
              <w:rPr>
                <w:color w:val="000000"/>
                <w:sz w:val="28"/>
                <w:szCs w:val="28"/>
              </w:rPr>
              <w:t>Критерий № 1</w:t>
            </w:r>
          </w:p>
        </w:tc>
        <w:tc>
          <w:tcPr>
            <w:tcW w:w="4786" w:type="dxa"/>
          </w:tcPr>
          <w:p w:rsidR="00824726" w:rsidRPr="00824726" w:rsidRDefault="00824726" w:rsidP="00021CAD">
            <w:pPr>
              <w:pStyle w:val="NormalWeb"/>
              <w:ind w:firstLine="0"/>
              <w:jc w:val="center"/>
              <w:rPr>
                <w:color w:val="000000"/>
                <w:sz w:val="28"/>
                <w:szCs w:val="28"/>
              </w:rPr>
            </w:pPr>
            <w:r w:rsidRPr="00824726">
              <w:rPr>
                <w:color w:val="000000"/>
                <w:sz w:val="28"/>
                <w:szCs w:val="28"/>
              </w:rPr>
              <w:t>0,3</w:t>
            </w:r>
          </w:p>
        </w:tc>
      </w:tr>
      <w:tr w:rsidR="00824726" w:rsidRPr="00824726" w:rsidTr="00021CAD">
        <w:tc>
          <w:tcPr>
            <w:tcW w:w="4785" w:type="dxa"/>
          </w:tcPr>
          <w:p w:rsidR="00824726" w:rsidRPr="00824726" w:rsidRDefault="00824726" w:rsidP="00021CAD">
            <w:pPr>
              <w:pStyle w:val="NormalWeb"/>
              <w:ind w:firstLine="0"/>
              <w:rPr>
                <w:color w:val="000000"/>
                <w:sz w:val="28"/>
                <w:szCs w:val="28"/>
              </w:rPr>
            </w:pPr>
            <w:r w:rsidRPr="00824726">
              <w:rPr>
                <w:color w:val="000000"/>
                <w:sz w:val="28"/>
                <w:szCs w:val="28"/>
              </w:rPr>
              <w:t xml:space="preserve">Критерий № 2 </w:t>
            </w:r>
          </w:p>
        </w:tc>
        <w:tc>
          <w:tcPr>
            <w:tcW w:w="4786" w:type="dxa"/>
          </w:tcPr>
          <w:p w:rsidR="00824726" w:rsidRPr="00824726" w:rsidRDefault="00824726" w:rsidP="00021CAD">
            <w:pPr>
              <w:pStyle w:val="NormalWeb"/>
              <w:ind w:firstLine="0"/>
              <w:jc w:val="center"/>
              <w:rPr>
                <w:color w:val="000000"/>
                <w:sz w:val="28"/>
                <w:szCs w:val="28"/>
              </w:rPr>
            </w:pPr>
            <w:r w:rsidRPr="00824726">
              <w:rPr>
                <w:color w:val="000000"/>
                <w:sz w:val="28"/>
                <w:szCs w:val="28"/>
              </w:rPr>
              <w:t>0,3</w:t>
            </w:r>
          </w:p>
        </w:tc>
      </w:tr>
      <w:tr w:rsidR="00824726" w:rsidRPr="00824726" w:rsidTr="00021CAD">
        <w:tc>
          <w:tcPr>
            <w:tcW w:w="4785" w:type="dxa"/>
          </w:tcPr>
          <w:p w:rsidR="00824726" w:rsidRPr="00824726" w:rsidRDefault="00824726" w:rsidP="00021CAD">
            <w:pPr>
              <w:pStyle w:val="NormalWeb"/>
              <w:ind w:firstLine="0"/>
              <w:rPr>
                <w:color w:val="000000"/>
                <w:sz w:val="28"/>
                <w:szCs w:val="28"/>
              </w:rPr>
            </w:pPr>
            <w:r w:rsidRPr="00824726">
              <w:rPr>
                <w:color w:val="000000"/>
                <w:sz w:val="28"/>
                <w:szCs w:val="28"/>
              </w:rPr>
              <w:t>Критерий № 3</w:t>
            </w:r>
          </w:p>
        </w:tc>
        <w:tc>
          <w:tcPr>
            <w:tcW w:w="4786" w:type="dxa"/>
          </w:tcPr>
          <w:p w:rsidR="00824726" w:rsidRPr="00824726" w:rsidRDefault="00824726" w:rsidP="00021CAD">
            <w:pPr>
              <w:pStyle w:val="NormalWeb"/>
              <w:ind w:firstLine="0"/>
              <w:jc w:val="center"/>
              <w:rPr>
                <w:color w:val="000000"/>
                <w:sz w:val="28"/>
                <w:szCs w:val="28"/>
              </w:rPr>
            </w:pPr>
            <w:r w:rsidRPr="00824726">
              <w:rPr>
                <w:color w:val="000000"/>
                <w:sz w:val="28"/>
                <w:szCs w:val="28"/>
              </w:rPr>
              <w:t>0,1</w:t>
            </w:r>
          </w:p>
        </w:tc>
      </w:tr>
      <w:tr w:rsidR="00824726" w:rsidRPr="00824726" w:rsidTr="00021CAD">
        <w:tc>
          <w:tcPr>
            <w:tcW w:w="4785" w:type="dxa"/>
          </w:tcPr>
          <w:p w:rsidR="00824726" w:rsidRPr="00824726" w:rsidRDefault="00824726" w:rsidP="00021CAD">
            <w:pPr>
              <w:pStyle w:val="NormalWeb"/>
              <w:ind w:firstLine="0"/>
              <w:rPr>
                <w:color w:val="000000"/>
                <w:sz w:val="28"/>
                <w:szCs w:val="28"/>
              </w:rPr>
            </w:pPr>
            <w:r w:rsidRPr="00824726">
              <w:rPr>
                <w:color w:val="000000"/>
                <w:sz w:val="28"/>
                <w:szCs w:val="28"/>
              </w:rPr>
              <w:t>Критерий № 4</w:t>
            </w:r>
          </w:p>
        </w:tc>
        <w:tc>
          <w:tcPr>
            <w:tcW w:w="4786" w:type="dxa"/>
          </w:tcPr>
          <w:p w:rsidR="00824726" w:rsidRPr="00824726" w:rsidRDefault="00824726" w:rsidP="00021CAD">
            <w:pPr>
              <w:pStyle w:val="NormalWeb"/>
              <w:ind w:firstLine="0"/>
              <w:jc w:val="center"/>
              <w:rPr>
                <w:color w:val="000000"/>
                <w:sz w:val="28"/>
                <w:szCs w:val="28"/>
              </w:rPr>
            </w:pPr>
            <w:r w:rsidRPr="00824726">
              <w:rPr>
                <w:color w:val="000000"/>
                <w:sz w:val="28"/>
                <w:szCs w:val="28"/>
              </w:rPr>
              <w:t>0,1</w:t>
            </w:r>
          </w:p>
        </w:tc>
      </w:tr>
      <w:tr w:rsidR="00824726" w:rsidRPr="00824726" w:rsidTr="00021CAD">
        <w:tc>
          <w:tcPr>
            <w:tcW w:w="4785" w:type="dxa"/>
          </w:tcPr>
          <w:p w:rsidR="00824726" w:rsidRPr="00824726" w:rsidRDefault="00824726" w:rsidP="00021CAD">
            <w:pPr>
              <w:pStyle w:val="NormalWeb"/>
              <w:ind w:firstLine="0"/>
              <w:rPr>
                <w:color w:val="000000"/>
                <w:sz w:val="28"/>
                <w:szCs w:val="28"/>
              </w:rPr>
            </w:pPr>
            <w:r w:rsidRPr="00824726">
              <w:rPr>
                <w:color w:val="000000"/>
                <w:sz w:val="28"/>
                <w:szCs w:val="28"/>
              </w:rPr>
              <w:t>Критерий № 5</w:t>
            </w:r>
          </w:p>
        </w:tc>
        <w:tc>
          <w:tcPr>
            <w:tcW w:w="4786" w:type="dxa"/>
          </w:tcPr>
          <w:p w:rsidR="00824726" w:rsidRPr="00824726" w:rsidRDefault="00824726" w:rsidP="00021CAD">
            <w:pPr>
              <w:pStyle w:val="NormalWeb"/>
              <w:ind w:firstLine="0"/>
              <w:jc w:val="center"/>
              <w:rPr>
                <w:color w:val="000000"/>
                <w:sz w:val="28"/>
                <w:szCs w:val="28"/>
              </w:rPr>
            </w:pPr>
            <w:r w:rsidRPr="00824726">
              <w:rPr>
                <w:color w:val="000000"/>
                <w:sz w:val="28"/>
                <w:szCs w:val="28"/>
              </w:rPr>
              <w:t>0,2</w:t>
            </w:r>
          </w:p>
        </w:tc>
      </w:tr>
      <w:tr w:rsidR="00824726" w:rsidRPr="00824726" w:rsidTr="00021CAD">
        <w:tc>
          <w:tcPr>
            <w:tcW w:w="4785" w:type="dxa"/>
          </w:tcPr>
          <w:p w:rsidR="00824726" w:rsidRPr="00824726" w:rsidRDefault="00824726" w:rsidP="00021CAD">
            <w:pPr>
              <w:pStyle w:val="NormalWeb"/>
              <w:ind w:firstLine="0"/>
              <w:rPr>
                <w:b/>
                <w:color w:val="000000"/>
                <w:sz w:val="28"/>
                <w:szCs w:val="28"/>
              </w:rPr>
            </w:pPr>
            <w:r w:rsidRPr="00824726">
              <w:rPr>
                <w:b/>
                <w:color w:val="000000"/>
                <w:sz w:val="28"/>
                <w:szCs w:val="28"/>
              </w:rPr>
              <w:t>ВСЕГО:</w:t>
            </w:r>
          </w:p>
        </w:tc>
        <w:tc>
          <w:tcPr>
            <w:tcW w:w="4786" w:type="dxa"/>
          </w:tcPr>
          <w:p w:rsidR="00824726" w:rsidRPr="00824726" w:rsidRDefault="00824726" w:rsidP="00021CAD">
            <w:pPr>
              <w:pStyle w:val="NormalWeb"/>
              <w:ind w:firstLine="0"/>
              <w:jc w:val="center"/>
              <w:rPr>
                <w:b/>
                <w:color w:val="000000"/>
                <w:sz w:val="28"/>
                <w:szCs w:val="28"/>
              </w:rPr>
            </w:pPr>
            <w:r w:rsidRPr="00824726">
              <w:rPr>
                <w:b/>
                <w:color w:val="000000"/>
                <w:sz w:val="28"/>
                <w:szCs w:val="28"/>
              </w:rPr>
              <w:t>1,0</w:t>
            </w:r>
          </w:p>
        </w:tc>
      </w:tr>
    </w:tbl>
    <w:p w:rsidR="00824726" w:rsidRPr="00824726" w:rsidRDefault="00824726" w:rsidP="00824726">
      <w:pPr>
        <w:pStyle w:val="NormalWeb"/>
        <w:ind w:firstLine="0"/>
        <w:rPr>
          <w:b/>
          <w:color w:val="000000"/>
          <w:sz w:val="28"/>
          <w:szCs w:val="28"/>
        </w:rPr>
      </w:pPr>
    </w:p>
    <w:p w:rsidR="00824726" w:rsidRPr="00824726" w:rsidRDefault="00824726" w:rsidP="00824726">
      <w:pPr>
        <w:pStyle w:val="NormalWeb"/>
        <w:ind w:firstLine="0"/>
        <w:rPr>
          <w:b/>
          <w:color w:val="000000"/>
          <w:sz w:val="28"/>
          <w:szCs w:val="28"/>
        </w:rPr>
      </w:pPr>
    </w:p>
    <w:p w:rsidR="00824726" w:rsidRPr="00824726" w:rsidRDefault="00824726" w:rsidP="00824726">
      <w:pPr>
        <w:pStyle w:val="NormalWeb"/>
        <w:ind w:firstLine="0"/>
        <w:jc w:val="center"/>
        <w:rPr>
          <w:b/>
          <w:color w:val="000000"/>
          <w:sz w:val="28"/>
          <w:szCs w:val="28"/>
        </w:rPr>
      </w:pPr>
      <w:r w:rsidRPr="00824726">
        <w:rPr>
          <w:b/>
          <w:color w:val="000000"/>
          <w:sz w:val="28"/>
          <w:szCs w:val="28"/>
        </w:rPr>
        <w:t>III. Применение критериев в зависимости от экономических</w:t>
      </w:r>
    </w:p>
    <w:p w:rsidR="00824726" w:rsidRPr="00824726" w:rsidRDefault="00824726" w:rsidP="00824726">
      <w:pPr>
        <w:pStyle w:val="NormalWeb"/>
        <w:ind w:firstLine="0"/>
        <w:jc w:val="center"/>
        <w:rPr>
          <w:b/>
          <w:color w:val="000000"/>
          <w:sz w:val="28"/>
          <w:szCs w:val="28"/>
        </w:rPr>
      </w:pPr>
      <w:r w:rsidRPr="00824726">
        <w:rPr>
          <w:b/>
          <w:color w:val="000000"/>
          <w:sz w:val="28"/>
          <w:szCs w:val="28"/>
        </w:rPr>
        <w:t xml:space="preserve">агентов, классификации и графика контроля </w:t>
      </w:r>
    </w:p>
    <w:p w:rsidR="00824726" w:rsidRPr="00824726" w:rsidRDefault="00824726" w:rsidP="00824726">
      <w:pPr>
        <w:pStyle w:val="NormalWeb"/>
        <w:ind w:firstLine="0"/>
        <w:rPr>
          <w:b/>
          <w:color w:val="000000"/>
          <w:sz w:val="28"/>
          <w:szCs w:val="28"/>
        </w:rPr>
      </w:pPr>
    </w:p>
    <w:p w:rsidR="00824726" w:rsidRPr="00824726" w:rsidRDefault="00824726" w:rsidP="00824726">
      <w:pPr>
        <w:pStyle w:val="NormalWeb"/>
        <w:ind w:firstLine="709"/>
        <w:rPr>
          <w:color w:val="000000"/>
          <w:sz w:val="28"/>
          <w:szCs w:val="28"/>
        </w:rPr>
      </w:pPr>
      <w:r w:rsidRPr="00824726">
        <w:rPr>
          <w:color w:val="000000"/>
          <w:sz w:val="28"/>
          <w:szCs w:val="28"/>
        </w:rPr>
        <w:t>12. Средневзвешенная доля специфического уровня риска рассчитывается отдельно для каждого экономического агента, на основании следующей формулы:</w:t>
      </w:r>
    </w:p>
    <w:p w:rsidR="00824726" w:rsidRPr="00824726" w:rsidRDefault="00824726" w:rsidP="00824726">
      <w:pPr>
        <w:pStyle w:val="NormalWeb"/>
        <w:ind w:firstLine="0"/>
        <w:rPr>
          <w:color w:val="000000"/>
          <w:sz w:val="28"/>
          <w:szCs w:val="28"/>
        </w:rPr>
      </w:pPr>
      <w:r w:rsidRPr="00824726">
        <w:rPr>
          <w:noProof/>
          <w:color w:val="000000"/>
          <w:sz w:val="28"/>
          <w:szCs w:val="28"/>
          <w:lang w:val="en-US" w:eastAsia="en-US"/>
        </w:rPr>
        <w:drawing>
          <wp:anchor distT="0" distB="0" distL="114300" distR="114300" simplePos="0" relativeHeight="251660288" behindDoc="0" locked="0" layoutInCell="1" allowOverlap="1">
            <wp:simplePos x="0" y="0"/>
            <wp:positionH relativeFrom="column">
              <wp:posOffset>1371600</wp:posOffset>
            </wp:positionH>
            <wp:positionV relativeFrom="paragraph">
              <wp:posOffset>114300</wp:posOffset>
            </wp:positionV>
            <wp:extent cx="2640965" cy="197485"/>
            <wp:effectExtent l="19050" t="0" r="698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2640965" cy="197485"/>
                    </a:xfrm>
                    <a:prstGeom prst="rect">
                      <a:avLst/>
                    </a:prstGeom>
                    <a:noFill/>
                    <a:ln w="9525">
                      <a:noFill/>
                      <a:miter lim="800000"/>
                      <a:headEnd/>
                      <a:tailEnd/>
                    </a:ln>
                  </pic:spPr>
                </pic:pic>
              </a:graphicData>
            </a:graphic>
          </wp:anchor>
        </w:drawing>
      </w:r>
    </w:p>
    <w:p w:rsidR="00824726" w:rsidRPr="00824726" w:rsidRDefault="00824726" w:rsidP="00824726">
      <w:pPr>
        <w:pStyle w:val="cn"/>
        <w:rPr>
          <w:noProof/>
          <w:color w:val="000000"/>
          <w:sz w:val="28"/>
          <w:szCs w:val="28"/>
        </w:rPr>
      </w:pPr>
    </w:p>
    <w:p w:rsidR="00824726" w:rsidRPr="00824726" w:rsidRDefault="00824726" w:rsidP="00824726">
      <w:pPr>
        <w:pStyle w:val="cn"/>
        <w:jc w:val="left"/>
        <w:rPr>
          <w:noProof/>
          <w:color w:val="000000"/>
          <w:sz w:val="28"/>
          <w:szCs w:val="28"/>
        </w:rPr>
      </w:pPr>
      <w:r w:rsidRPr="00824726">
        <w:rPr>
          <w:noProof/>
          <w:color w:val="000000"/>
          <w:sz w:val="28"/>
          <w:szCs w:val="28"/>
        </w:rPr>
        <w:t xml:space="preserve">или </w:t>
      </w:r>
    </w:p>
    <w:p w:rsidR="00824726" w:rsidRPr="00824726" w:rsidRDefault="00824726" w:rsidP="00824726">
      <w:pPr>
        <w:pStyle w:val="cn"/>
        <w:jc w:val="left"/>
        <w:rPr>
          <w:noProof/>
          <w:color w:val="000000"/>
          <w:sz w:val="28"/>
          <w:szCs w:val="28"/>
        </w:rPr>
      </w:pPr>
      <w:r w:rsidRPr="00824726">
        <w:rPr>
          <w:noProof/>
          <w:color w:val="000000"/>
          <w:sz w:val="28"/>
          <w:szCs w:val="28"/>
          <w:lang w:val="en-US" w:eastAsia="en-US"/>
        </w:rPr>
        <w:drawing>
          <wp:anchor distT="0" distB="0" distL="114300" distR="114300" simplePos="0" relativeHeight="251661312" behindDoc="0" locked="0" layoutInCell="1" allowOverlap="1">
            <wp:simplePos x="0" y="0"/>
            <wp:positionH relativeFrom="column">
              <wp:posOffset>1943100</wp:posOffset>
            </wp:positionH>
            <wp:positionV relativeFrom="paragraph">
              <wp:posOffset>45720</wp:posOffset>
            </wp:positionV>
            <wp:extent cx="1419225" cy="497205"/>
            <wp:effectExtent l="1905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419225" cy="497205"/>
                    </a:xfrm>
                    <a:prstGeom prst="rect">
                      <a:avLst/>
                    </a:prstGeom>
                    <a:noFill/>
                    <a:ln w="9525">
                      <a:noFill/>
                      <a:miter lim="800000"/>
                      <a:headEnd/>
                      <a:tailEnd/>
                    </a:ln>
                  </pic:spPr>
                </pic:pic>
              </a:graphicData>
            </a:graphic>
          </wp:anchor>
        </w:drawing>
      </w:r>
    </w:p>
    <w:p w:rsidR="00824726" w:rsidRPr="00824726" w:rsidRDefault="00824726" w:rsidP="00824726">
      <w:pPr>
        <w:pStyle w:val="cn"/>
        <w:rPr>
          <w:color w:val="000000"/>
          <w:sz w:val="28"/>
          <w:szCs w:val="28"/>
        </w:rPr>
      </w:pPr>
    </w:p>
    <w:p w:rsidR="00824726" w:rsidRPr="00824726" w:rsidRDefault="00824726" w:rsidP="00824726">
      <w:pPr>
        <w:pStyle w:val="NormalWeb"/>
        <w:ind w:firstLine="709"/>
        <w:rPr>
          <w:color w:val="000000"/>
          <w:sz w:val="28"/>
          <w:szCs w:val="28"/>
        </w:rPr>
      </w:pPr>
      <w:r w:rsidRPr="00824726">
        <w:rPr>
          <w:color w:val="000000"/>
          <w:sz w:val="28"/>
          <w:szCs w:val="28"/>
        </w:rPr>
        <w:t>где:</w:t>
      </w:r>
    </w:p>
    <w:p w:rsidR="00824726" w:rsidRPr="00824726" w:rsidRDefault="00824726" w:rsidP="00824726">
      <w:pPr>
        <w:pStyle w:val="NormalWeb"/>
        <w:ind w:firstLine="709"/>
        <w:rPr>
          <w:color w:val="000000"/>
          <w:sz w:val="28"/>
          <w:szCs w:val="28"/>
        </w:rPr>
      </w:pPr>
      <w:r w:rsidRPr="00824726">
        <w:rPr>
          <w:i/>
          <w:iCs/>
          <w:color w:val="000000"/>
          <w:sz w:val="28"/>
          <w:szCs w:val="28"/>
        </w:rPr>
        <w:t>R</w:t>
      </w:r>
      <w:r w:rsidRPr="00824726">
        <w:rPr>
          <w:i/>
          <w:iCs/>
          <w:color w:val="000000"/>
          <w:sz w:val="28"/>
          <w:szCs w:val="28"/>
          <w:vertAlign w:val="subscript"/>
        </w:rPr>
        <w:t xml:space="preserve">g </w:t>
      </w:r>
      <w:r w:rsidRPr="00824726">
        <w:rPr>
          <w:color w:val="000000"/>
          <w:sz w:val="28"/>
          <w:szCs w:val="28"/>
        </w:rPr>
        <w:t>– уровень суммарного риска, ассоциированного с потенциальным субъектом контроля;</w:t>
      </w:r>
    </w:p>
    <w:p w:rsidR="00824726" w:rsidRPr="00824726" w:rsidRDefault="00824726" w:rsidP="00824726">
      <w:pPr>
        <w:pStyle w:val="NormalWeb"/>
        <w:ind w:firstLine="709"/>
        <w:rPr>
          <w:color w:val="000000"/>
          <w:sz w:val="28"/>
          <w:szCs w:val="28"/>
        </w:rPr>
      </w:pPr>
      <w:r w:rsidRPr="00824726">
        <w:rPr>
          <w:i/>
          <w:iCs/>
          <w:color w:val="000000"/>
          <w:sz w:val="28"/>
          <w:szCs w:val="28"/>
        </w:rPr>
        <w:lastRenderedPageBreak/>
        <w:t>1, 2, n</w:t>
      </w:r>
      <w:r w:rsidRPr="00824726">
        <w:rPr>
          <w:color w:val="000000"/>
          <w:sz w:val="28"/>
          <w:szCs w:val="28"/>
        </w:rPr>
        <w:t xml:space="preserve"> – критерии риска;</w:t>
      </w:r>
    </w:p>
    <w:p w:rsidR="00824726" w:rsidRPr="00824726" w:rsidRDefault="00824726" w:rsidP="00824726">
      <w:pPr>
        <w:pStyle w:val="NormalWeb"/>
        <w:ind w:firstLine="709"/>
        <w:rPr>
          <w:color w:val="000000"/>
          <w:sz w:val="28"/>
          <w:szCs w:val="28"/>
        </w:rPr>
      </w:pPr>
      <w:r w:rsidRPr="00824726">
        <w:rPr>
          <w:i/>
          <w:iCs/>
          <w:color w:val="000000"/>
          <w:sz w:val="28"/>
          <w:szCs w:val="28"/>
        </w:rPr>
        <w:t xml:space="preserve">w </w:t>
      </w:r>
      <w:r w:rsidRPr="00824726">
        <w:rPr>
          <w:color w:val="000000"/>
          <w:sz w:val="28"/>
          <w:szCs w:val="28"/>
        </w:rPr>
        <w:t>– доля каждого критерия риска, где сумма индивидуальных долей равна единице;</w:t>
      </w:r>
    </w:p>
    <w:p w:rsidR="00824726" w:rsidRPr="00824726" w:rsidRDefault="00824726" w:rsidP="00824726">
      <w:pPr>
        <w:pStyle w:val="NormalWeb"/>
        <w:ind w:firstLine="709"/>
        <w:rPr>
          <w:color w:val="000000"/>
          <w:sz w:val="28"/>
          <w:szCs w:val="28"/>
        </w:rPr>
      </w:pPr>
      <w:r w:rsidRPr="00824726">
        <w:rPr>
          <w:i/>
          <w:iCs/>
          <w:color w:val="000000"/>
          <w:sz w:val="28"/>
          <w:szCs w:val="28"/>
        </w:rPr>
        <w:t xml:space="preserve">R </w:t>
      </w:r>
      <w:r w:rsidRPr="00824726">
        <w:rPr>
          <w:color w:val="000000"/>
          <w:sz w:val="28"/>
          <w:szCs w:val="28"/>
        </w:rPr>
        <w:t>– уровень риска для каждого критерия.</w:t>
      </w:r>
    </w:p>
    <w:p w:rsidR="00824726" w:rsidRPr="00824726" w:rsidRDefault="00824726" w:rsidP="00824726">
      <w:pPr>
        <w:pStyle w:val="NormalWeb"/>
        <w:ind w:firstLine="0"/>
        <w:rPr>
          <w:color w:val="000000"/>
          <w:sz w:val="28"/>
          <w:szCs w:val="28"/>
        </w:rPr>
      </w:pPr>
    </w:p>
    <w:p w:rsidR="00824726" w:rsidRPr="00824726" w:rsidRDefault="00824726" w:rsidP="00824726">
      <w:pPr>
        <w:pStyle w:val="NormalWeb"/>
        <w:ind w:firstLine="709"/>
        <w:rPr>
          <w:color w:val="000000"/>
          <w:sz w:val="28"/>
          <w:szCs w:val="28"/>
        </w:rPr>
      </w:pPr>
      <w:r w:rsidRPr="00824726">
        <w:rPr>
          <w:color w:val="000000"/>
          <w:sz w:val="28"/>
          <w:szCs w:val="28"/>
        </w:rPr>
        <w:t>13. В результате применения формулы, установленной в пункте 12 настоящей Методологии, общий риск варьирует между 200 и 1000 единицами, где экономический агент, который набрал 200 единиц, ассоциируется с самым низким уровнем риска.</w:t>
      </w:r>
    </w:p>
    <w:p w:rsidR="00824726" w:rsidRPr="00824726" w:rsidRDefault="00824726" w:rsidP="00824726">
      <w:pPr>
        <w:pStyle w:val="NormalWeb"/>
        <w:ind w:firstLine="0"/>
        <w:rPr>
          <w:b/>
          <w:color w:val="000000"/>
          <w:sz w:val="28"/>
          <w:szCs w:val="28"/>
        </w:rPr>
      </w:pPr>
    </w:p>
    <w:p w:rsidR="00824726" w:rsidRPr="00824726" w:rsidRDefault="00824726" w:rsidP="00824726">
      <w:pPr>
        <w:pStyle w:val="NormalWeb"/>
        <w:ind w:firstLine="709"/>
        <w:rPr>
          <w:b/>
          <w:bCs/>
          <w:color w:val="000000"/>
          <w:sz w:val="28"/>
          <w:szCs w:val="28"/>
        </w:rPr>
      </w:pPr>
      <w:r w:rsidRPr="00824726">
        <w:rPr>
          <w:color w:val="000000"/>
          <w:sz w:val="28"/>
          <w:szCs w:val="28"/>
        </w:rPr>
        <w:t xml:space="preserve">14. Лица, деятельность которых подпадает под контроль Инспекции, включаются в классификацию рисков. В зависимости от баллов, полученных в результате применения формулы, субъекты контроля упорядочиваются, в верхней части расположены субъекты, которые получили максимальный балл (1000 единиц). Субъекты в верхней части списка ассоциируются с повышенным риском и должны подвергаться контролю в приоритетном порядке. </w:t>
      </w:r>
    </w:p>
    <w:p w:rsidR="00824726" w:rsidRPr="00824726" w:rsidRDefault="00824726" w:rsidP="00824726">
      <w:pPr>
        <w:pStyle w:val="NormalWeb"/>
        <w:ind w:firstLine="0"/>
        <w:rPr>
          <w:b/>
          <w:color w:val="000000"/>
          <w:sz w:val="28"/>
          <w:szCs w:val="28"/>
        </w:rPr>
      </w:pPr>
    </w:p>
    <w:p w:rsidR="00824726" w:rsidRPr="00824726" w:rsidRDefault="00824726" w:rsidP="00824726">
      <w:pPr>
        <w:pStyle w:val="NormalWeb"/>
        <w:ind w:firstLine="709"/>
        <w:rPr>
          <w:color w:val="000000"/>
          <w:sz w:val="28"/>
          <w:szCs w:val="28"/>
        </w:rPr>
      </w:pPr>
      <w:r w:rsidRPr="00824726">
        <w:rPr>
          <w:color w:val="000000"/>
          <w:sz w:val="28"/>
          <w:szCs w:val="28"/>
        </w:rPr>
        <w:t>15. На основе классификации Инспекция устанавливает графики поквартального контроля отдельно для каждой области, которые отправляет Государственной канцелярии для регистрации в порядке, установленном Постановлением Правительства № 147 от 25 февраля      2013 г. «О введении в действие положений Закона № 131 от 8 июня 2012 года о государственном контроле предпринимательской деятельности».</w:t>
      </w:r>
    </w:p>
    <w:p w:rsidR="00824726" w:rsidRPr="00824726" w:rsidRDefault="00824726" w:rsidP="00824726">
      <w:pPr>
        <w:pStyle w:val="NormalWeb"/>
        <w:ind w:firstLine="0"/>
        <w:rPr>
          <w:b/>
          <w:color w:val="000000"/>
          <w:sz w:val="28"/>
          <w:szCs w:val="28"/>
        </w:rPr>
      </w:pPr>
    </w:p>
    <w:p w:rsidR="00824726" w:rsidRPr="00824726" w:rsidRDefault="00824726" w:rsidP="00824726">
      <w:pPr>
        <w:pStyle w:val="NormalWeb"/>
        <w:ind w:firstLine="709"/>
        <w:rPr>
          <w:color w:val="000000"/>
          <w:sz w:val="28"/>
          <w:szCs w:val="28"/>
        </w:rPr>
      </w:pPr>
      <w:r w:rsidRPr="00824726">
        <w:rPr>
          <w:color w:val="000000"/>
          <w:sz w:val="28"/>
          <w:szCs w:val="28"/>
        </w:rPr>
        <w:t>16. Инспекция использует классификацию для установления частоты проверок, рекомендуемой для каждого экономического агента. Установленная частота используется для приоритетности внезапного контроля в случае, когда несколько предприятий одной и той же области последовательно подпадают под действие положений статьи 19 Закона     № 131 от 8 июня 2012 года о государственном контроле предпринимательской деятельности.</w:t>
      </w:r>
    </w:p>
    <w:p w:rsidR="00824726" w:rsidRPr="00824726" w:rsidRDefault="00824726" w:rsidP="00824726">
      <w:pPr>
        <w:pStyle w:val="NormalWeb"/>
        <w:ind w:firstLine="0"/>
        <w:rPr>
          <w:color w:val="000000"/>
          <w:sz w:val="28"/>
          <w:szCs w:val="28"/>
        </w:rPr>
      </w:pPr>
    </w:p>
    <w:p w:rsidR="00824726" w:rsidRPr="00824726" w:rsidRDefault="00824726" w:rsidP="00824726">
      <w:pPr>
        <w:pStyle w:val="NormalWeb"/>
        <w:ind w:firstLine="709"/>
        <w:rPr>
          <w:color w:val="000000"/>
          <w:sz w:val="28"/>
          <w:szCs w:val="28"/>
        </w:rPr>
      </w:pPr>
      <w:r w:rsidRPr="00824726">
        <w:rPr>
          <w:color w:val="000000"/>
          <w:sz w:val="28"/>
          <w:szCs w:val="28"/>
        </w:rPr>
        <w:t xml:space="preserve">17. В конце периода, для которого была запланирована контрольная деятельность, Инспекция готовит отчет, в котором определяется весомость экономических агентов, подлежащих проверке, в общем числе, изменяются, при необходимости, ранее присужденные баллы на основании информации, собранной в результате контроля, изменения ситуации в зависимости от последней выполненной проверки, актуализирует профиль каждого экономического агента. </w:t>
      </w:r>
    </w:p>
    <w:p w:rsidR="00824726" w:rsidRPr="00824726" w:rsidRDefault="00824726" w:rsidP="00824726">
      <w:pPr>
        <w:pStyle w:val="cp"/>
        <w:rPr>
          <w:color w:val="000000"/>
          <w:sz w:val="28"/>
          <w:szCs w:val="28"/>
        </w:rPr>
      </w:pPr>
    </w:p>
    <w:p w:rsidR="00824726" w:rsidRPr="00824726" w:rsidRDefault="00824726" w:rsidP="00824726">
      <w:pPr>
        <w:pStyle w:val="cp"/>
        <w:rPr>
          <w:color w:val="000000"/>
          <w:sz w:val="28"/>
          <w:szCs w:val="28"/>
        </w:rPr>
      </w:pPr>
    </w:p>
    <w:p w:rsidR="00824726" w:rsidRPr="00824726" w:rsidRDefault="00824726" w:rsidP="00824726">
      <w:pPr>
        <w:pStyle w:val="cp"/>
        <w:rPr>
          <w:color w:val="000000"/>
          <w:sz w:val="28"/>
          <w:szCs w:val="28"/>
        </w:rPr>
      </w:pPr>
      <w:r w:rsidRPr="00824726">
        <w:rPr>
          <w:color w:val="000000"/>
          <w:sz w:val="28"/>
          <w:szCs w:val="28"/>
        </w:rPr>
        <w:t>IV. Создание и поддержка базы данных,</w:t>
      </w:r>
    </w:p>
    <w:p w:rsidR="00824726" w:rsidRPr="00824726" w:rsidRDefault="00824726" w:rsidP="00824726">
      <w:pPr>
        <w:pStyle w:val="cp"/>
        <w:rPr>
          <w:color w:val="000000"/>
          <w:sz w:val="28"/>
          <w:szCs w:val="28"/>
        </w:rPr>
      </w:pPr>
      <w:r w:rsidRPr="00824726">
        <w:rPr>
          <w:color w:val="000000"/>
          <w:sz w:val="28"/>
          <w:szCs w:val="28"/>
        </w:rPr>
        <w:t>необходимых для применения критериев риска</w:t>
      </w:r>
    </w:p>
    <w:p w:rsidR="00824726" w:rsidRPr="00824726" w:rsidRDefault="00824726" w:rsidP="00824726">
      <w:pPr>
        <w:pStyle w:val="cp"/>
        <w:rPr>
          <w:color w:val="000000"/>
          <w:sz w:val="28"/>
          <w:szCs w:val="28"/>
        </w:rPr>
      </w:pPr>
    </w:p>
    <w:p w:rsidR="00824726" w:rsidRPr="00824726" w:rsidRDefault="00824726" w:rsidP="00824726">
      <w:pPr>
        <w:pStyle w:val="NormalWeb"/>
        <w:ind w:firstLine="709"/>
        <w:rPr>
          <w:bCs/>
          <w:color w:val="000000"/>
          <w:sz w:val="28"/>
          <w:szCs w:val="28"/>
        </w:rPr>
      </w:pPr>
      <w:r w:rsidRPr="00824726">
        <w:rPr>
          <w:color w:val="000000"/>
          <w:sz w:val="28"/>
          <w:szCs w:val="28"/>
        </w:rPr>
        <w:t xml:space="preserve">18. Анализ и установление уровня риска для каждого экономического агента основывается на достоверных и доступных статистических данных, представленных Национальным бюро статистики, и на данных, полученных и собранных Инспекцией и другими публичными органами. Применение критериев риска на основе неполных, подверженных интерпретации и полученных из неопределенных источников данных, не допускается. </w:t>
      </w:r>
    </w:p>
    <w:p w:rsidR="00824726" w:rsidRPr="00824726" w:rsidRDefault="00824726" w:rsidP="00824726">
      <w:pPr>
        <w:pStyle w:val="NormalWeb"/>
        <w:ind w:firstLine="0"/>
        <w:rPr>
          <w:b/>
          <w:color w:val="000000"/>
          <w:sz w:val="28"/>
          <w:szCs w:val="28"/>
        </w:rPr>
      </w:pPr>
    </w:p>
    <w:p w:rsidR="00824726" w:rsidRPr="00824726" w:rsidRDefault="00824726" w:rsidP="00824726">
      <w:pPr>
        <w:pStyle w:val="NormalWeb"/>
        <w:ind w:firstLine="709"/>
        <w:rPr>
          <w:color w:val="000000"/>
          <w:sz w:val="28"/>
          <w:szCs w:val="28"/>
        </w:rPr>
      </w:pPr>
      <w:r w:rsidRPr="00824726">
        <w:rPr>
          <w:color w:val="000000"/>
          <w:sz w:val="28"/>
          <w:szCs w:val="28"/>
        </w:rPr>
        <w:t>19. Для разработки и поддержки классификации экономических агентов, согласно рассчитанному риску, Инспекция создает базу данных, которая отражает профиль каждого экономического агента, подлежащего контролю, и которая должна включать:</w:t>
      </w:r>
    </w:p>
    <w:p w:rsidR="00824726" w:rsidRPr="00824726" w:rsidRDefault="00824726" w:rsidP="00824726">
      <w:pPr>
        <w:pStyle w:val="NormalWeb"/>
        <w:ind w:firstLine="709"/>
        <w:rPr>
          <w:color w:val="000000"/>
          <w:sz w:val="28"/>
          <w:szCs w:val="28"/>
        </w:rPr>
      </w:pPr>
      <w:r w:rsidRPr="00824726">
        <w:rPr>
          <w:color w:val="000000"/>
          <w:sz w:val="28"/>
          <w:szCs w:val="28"/>
        </w:rPr>
        <w:t>1) список экономических агентов, подлежащих контролю;</w:t>
      </w:r>
    </w:p>
    <w:p w:rsidR="00824726" w:rsidRPr="00824726" w:rsidRDefault="00824726" w:rsidP="00824726">
      <w:pPr>
        <w:pStyle w:val="NormalWeb"/>
        <w:ind w:firstLine="709"/>
        <w:rPr>
          <w:color w:val="000000"/>
          <w:sz w:val="28"/>
          <w:szCs w:val="28"/>
        </w:rPr>
      </w:pPr>
      <w:r w:rsidRPr="00824726">
        <w:rPr>
          <w:color w:val="000000"/>
          <w:sz w:val="28"/>
          <w:szCs w:val="28"/>
        </w:rPr>
        <w:t>2) идентификационные индивидуальные данные;</w:t>
      </w:r>
    </w:p>
    <w:p w:rsidR="00824726" w:rsidRPr="00824726" w:rsidRDefault="00824726" w:rsidP="00824726">
      <w:pPr>
        <w:pStyle w:val="NormalWeb"/>
        <w:ind w:firstLine="709"/>
        <w:rPr>
          <w:color w:val="000000"/>
          <w:sz w:val="28"/>
          <w:szCs w:val="28"/>
        </w:rPr>
      </w:pPr>
      <w:r w:rsidRPr="00824726">
        <w:rPr>
          <w:color w:val="000000"/>
          <w:sz w:val="28"/>
          <w:szCs w:val="28"/>
        </w:rPr>
        <w:t>3) период деятельности экономического агента в данной области;</w:t>
      </w:r>
    </w:p>
    <w:p w:rsidR="00824726" w:rsidRPr="00824726" w:rsidRDefault="00824726" w:rsidP="00824726">
      <w:pPr>
        <w:pStyle w:val="NormalWeb"/>
        <w:ind w:firstLine="709"/>
        <w:rPr>
          <w:color w:val="000000"/>
          <w:sz w:val="28"/>
          <w:szCs w:val="28"/>
        </w:rPr>
      </w:pPr>
      <w:r w:rsidRPr="00824726">
        <w:rPr>
          <w:color w:val="000000"/>
          <w:sz w:val="28"/>
          <w:szCs w:val="28"/>
        </w:rPr>
        <w:t>4) информацию о результатах контрольной деятельности, отдельно по экономическим агентам.</w:t>
      </w:r>
    </w:p>
    <w:p w:rsidR="00824726" w:rsidRPr="00824726" w:rsidRDefault="00824726" w:rsidP="00824726">
      <w:pPr>
        <w:pStyle w:val="NormalWeb"/>
        <w:ind w:firstLine="0"/>
        <w:rPr>
          <w:b/>
          <w:color w:val="000000"/>
          <w:sz w:val="28"/>
          <w:szCs w:val="28"/>
        </w:rPr>
      </w:pPr>
    </w:p>
    <w:p w:rsidR="00824726" w:rsidRPr="00824726" w:rsidRDefault="00824726" w:rsidP="00824726">
      <w:pPr>
        <w:pStyle w:val="NormalWeb"/>
        <w:ind w:firstLine="709"/>
        <w:rPr>
          <w:color w:val="000000"/>
          <w:sz w:val="28"/>
          <w:szCs w:val="28"/>
        </w:rPr>
      </w:pPr>
      <w:r w:rsidRPr="00824726">
        <w:rPr>
          <w:color w:val="000000"/>
          <w:sz w:val="28"/>
          <w:szCs w:val="28"/>
        </w:rPr>
        <w:t>20. База данных устанавливается и содержится в информационной программе (в электронном формате), которая позволяет одновременное накапливание и осуществление арифметических операций, необходимых для разработки и создания классификации, и/или в форме, установленной в приложении в настоящей Методологии.</w:t>
      </w:r>
    </w:p>
    <w:p w:rsidR="00824726" w:rsidRPr="00824726" w:rsidRDefault="00824726" w:rsidP="00824726">
      <w:pPr>
        <w:pStyle w:val="NormalWeb"/>
        <w:ind w:firstLine="0"/>
        <w:rPr>
          <w:b/>
          <w:color w:val="000000"/>
          <w:sz w:val="28"/>
          <w:szCs w:val="28"/>
        </w:rPr>
      </w:pPr>
    </w:p>
    <w:p w:rsidR="00824726" w:rsidRPr="00824726" w:rsidRDefault="00824726" w:rsidP="00824726">
      <w:pPr>
        <w:pStyle w:val="NormalWeb"/>
        <w:ind w:firstLine="709"/>
        <w:rPr>
          <w:color w:val="000000"/>
          <w:sz w:val="28"/>
          <w:szCs w:val="28"/>
        </w:rPr>
      </w:pPr>
      <w:r w:rsidRPr="00824726">
        <w:rPr>
          <w:color w:val="000000"/>
          <w:sz w:val="28"/>
          <w:szCs w:val="28"/>
        </w:rPr>
        <w:t xml:space="preserve">21. Профиль каждого лица отражает данные, необходимые для информации, связанной с заданным критерием риска. Информация, необходимая для установления уровня риска в рамках каждого критерия, отражается цифрами, соответствующими уровню риска между 1 и 5, согласно главе III настоящей Методологии. </w:t>
      </w:r>
    </w:p>
    <w:p w:rsidR="00824726" w:rsidRPr="00824726" w:rsidRDefault="00824726" w:rsidP="00824726">
      <w:pPr>
        <w:pStyle w:val="NormalWeb"/>
        <w:ind w:firstLine="0"/>
        <w:rPr>
          <w:b/>
          <w:color w:val="000000"/>
          <w:sz w:val="28"/>
          <w:szCs w:val="28"/>
        </w:rPr>
      </w:pPr>
    </w:p>
    <w:p w:rsidR="00824726" w:rsidRPr="00824726" w:rsidRDefault="00824726" w:rsidP="00824726">
      <w:pPr>
        <w:pStyle w:val="NormalWeb"/>
        <w:ind w:firstLine="709"/>
        <w:rPr>
          <w:color w:val="000000"/>
          <w:sz w:val="28"/>
          <w:szCs w:val="28"/>
        </w:rPr>
      </w:pPr>
      <w:r w:rsidRPr="00824726">
        <w:rPr>
          <w:color w:val="000000"/>
          <w:sz w:val="28"/>
          <w:szCs w:val="28"/>
        </w:rPr>
        <w:t>22. Инспекция пересматривает и актуализирует информацию, необходимую для применения критериев риска не менее одного раза в год.</w:t>
      </w:r>
    </w:p>
    <w:p w:rsidR="00824726" w:rsidRPr="00824726" w:rsidRDefault="00824726" w:rsidP="00824726">
      <w:pPr>
        <w:pStyle w:val="NormalWeb"/>
        <w:ind w:firstLine="0"/>
        <w:rPr>
          <w:color w:val="000000"/>
          <w:sz w:val="28"/>
          <w:szCs w:val="28"/>
        </w:rPr>
      </w:pPr>
    </w:p>
    <w:p w:rsidR="00824726" w:rsidRPr="00824726" w:rsidRDefault="00824726" w:rsidP="00824726">
      <w:pPr>
        <w:pStyle w:val="NormalWeb"/>
        <w:ind w:firstLine="0"/>
        <w:rPr>
          <w:color w:val="000000"/>
          <w:sz w:val="28"/>
          <w:szCs w:val="28"/>
        </w:rPr>
      </w:pPr>
    </w:p>
    <w:tbl>
      <w:tblPr>
        <w:tblW w:w="0" w:type="auto"/>
        <w:tblLook w:val="04A0"/>
      </w:tblPr>
      <w:tblGrid>
        <w:gridCol w:w="7763"/>
        <w:gridCol w:w="6513"/>
      </w:tblGrid>
      <w:tr w:rsidR="00824726" w:rsidRPr="00824726" w:rsidTr="00021CAD">
        <w:tc>
          <w:tcPr>
            <w:tcW w:w="7763" w:type="dxa"/>
            <w:shd w:val="clear" w:color="auto" w:fill="auto"/>
          </w:tcPr>
          <w:p w:rsidR="00824726" w:rsidRPr="00824726" w:rsidRDefault="00824726" w:rsidP="00021CAD">
            <w:pPr>
              <w:pStyle w:val="NormalWeb"/>
              <w:ind w:firstLine="0"/>
              <w:jc w:val="right"/>
              <w:rPr>
                <w:iCs/>
                <w:color w:val="000000"/>
              </w:rPr>
            </w:pPr>
          </w:p>
        </w:tc>
        <w:tc>
          <w:tcPr>
            <w:tcW w:w="6513" w:type="dxa"/>
            <w:shd w:val="clear" w:color="auto" w:fill="auto"/>
          </w:tcPr>
          <w:p w:rsidR="00AF4AF1" w:rsidRDefault="00AF4AF1" w:rsidP="00AF4AF1">
            <w:pPr>
              <w:pStyle w:val="NormalWeb"/>
              <w:ind w:firstLine="0"/>
              <w:jc w:val="right"/>
              <w:rPr>
                <w:iCs/>
                <w:color w:val="000000"/>
              </w:rPr>
            </w:pPr>
          </w:p>
          <w:p w:rsidR="00AF4AF1" w:rsidRDefault="00AF4AF1" w:rsidP="00AF4AF1">
            <w:pPr>
              <w:pStyle w:val="NormalWeb"/>
              <w:ind w:firstLine="0"/>
              <w:jc w:val="right"/>
              <w:rPr>
                <w:iCs/>
                <w:color w:val="000000"/>
              </w:rPr>
            </w:pPr>
          </w:p>
          <w:p w:rsidR="00AF4AF1" w:rsidRDefault="00AF4AF1" w:rsidP="00AF4AF1">
            <w:pPr>
              <w:pStyle w:val="NormalWeb"/>
              <w:ind w:firstLine="0"/>
              <w:jc w:val="right"/>
              <w:rPr>
                <w:iCs/>
                <w:color w:val="000000"/>
              </w:rPr>
            </w:pPr>
          </w:p>
          <w:p w:rsidR="00AF4AF1" w:rsidRDefault="00AF4AF1" w:rsidP="00AF4AF1">
            <w:pPr>
              <w:pStyle w:val="NormalWeb"/>
              <w:ind w:firstLine="0"/>
              <w:jc w:val="right"/>
              <w:rPr>
                <w:iCs/>
                <w:color w:val="000000"/>
              </w:rPr>
            </w:pPr>
          </w:p>
          <w:p w:rsidR="00824726" w:rsidRPr="00824726" w:rsidRDefault="00824726" w:rsidP="00AF4AF1">
            <w:pPr>
              <w:pStyle w:val="NormalWeb"/>
              <w:ind w:firstLine="0"/>
              <w:jc w:val="right"/>
              <w:rPr>
                <w:iCs/>
                <w:color w:val="000000"/>
              </w:rPr>
            </w:pPr>
            <w:r w:rsidRPr="00824726">
              <w:rPr>
                <w:iCs/>
                <w:color w:val="000000"/>
              </w:rPr>
              <w:t>Приложение</w:t>
            </w:r>
          </w:p>
        </w:tc>
      </w:tr>
      <w:tr w:rsidR="00824726" w:rsidRPr="0022364B" w:rsidTr="00021CAD">
        <w:tc>
          <w:tcPr>
            <w:tcW w:w="7763" w:type="dxa"/>
            <w:shd w:val="clear" w:color="auto" w:fill="auto"/>
          </w:tcPr>
          <w:p w:rsidR="00824726" w:rsidRPr="00824726" w:rsidRDefault="00824726" w:rsidP="00021CAD">
            <w:pPr>
              <w:pStyle w:val="NormalWeb"/>
              <w:ind w:firstLine="0"/>
              <w:jc w:val="right"/>
              <w:rPr>
                <w:iCs/>
                <w:color w:val="000000"/>
              </w:rPr>
            </w:pPr>
          </w:p>
        </w:tc>
        <w:tc>
          <w:tcPr>
            <w:tcW w:w="6513" w:type="dxa"/>
            <w:shd w:val="clear" w:color="auto" w:fill="auto"/>
          </w:tcPr>
          <w:p w:rsidR="00824726" w:rsidRPr="00824726" w:rsidRDefault="00824726" w:rsidP="00AF4AF1">
            <w:pPr>
              <w:pStyle w:val="NormalWeb"/>
              <w:ind w:firstLine="0"/>
              <w:jc w:val="right"/>
              <w:rPr>
                <w:iCs/>
                <w:color w:val="000000"/>
              </w:rPr>
            </w:pPr>
            <w:r w:rsidRPr="00824726">
              <w:rPr>
                <w:iCs/>
                <w:color w:val="000000"/>
              </w:rPr>
              <w:t xml:space="preserve">к Методологии планирования государственного контроля </w:t>
            </w:r>
          </w:p>
        </w:tc>
      </w:tr>
      <w:tr w:rsidR="00824726" w:rsidRPr="00824726" w:rsidTr="00021CAD">
        <w:tc>
          <w:tcPr>
            <w:tcW w:w="7763" w:type="dxa"/>
            <w:shd w:val="clear" w:color="auto" w:fill="auto"/>
          </w:tcPr>
          <w:p w:rsidR="00824726" w:rsidRPr="00824726" w:rsidRDefault="00824726" w:rsidP="00021CAD">
            <w:pPr>
              <w:pStyle w:val="NormalWeb"/>
              <w:ind w:firstLine="0"/>
              <w:jc w:val="right"/>
              <w:rPr>
                <w:iCs/>
                <w:color w:val="000000"/>
              </w:rPr>
            </w:pPr>
          </w:p>
        </w:tc>
        <w:tc>
          <w:tcPr>
            <w:tcW w:w="6513" w:type="dxa"/>
            <w:shd w:val="clear" w:color="auto" w:fill="auto"/>
          </w:tcPr>
          <w:p w:rsidR="00824726" w:rsidRPr="00824726" w:rsidRDefault="00824726" w:rsidP="00AF4AF1">
            <w:pPr>
              <w:pStyle w:val="NormalWeb"/>
              <w:ind w:firstLine="0"/>
              <w:jc w:val="right"/>
              <w:rPr>
                <w:iCs/>
                <w:color w:val="000000"/>
              </w:rPr>
            </w:pPr>
            <w:r w:rsidRPr="00824726">
              <w:rPr>
                <w:iCs/>
                <w:color w:val="000000"/>
              </w:rPr>
              <w:t xml:space="preserve">предпринимательской деятельности на основе </w:t>
            </w:r>
          </w:p>
        </w:tc>
      </w:tr>
      <w:tr w:rsidR="00824726" w:rsidRPr="0022364B" w:rsidTr="00021CAD">
        <w:tc>
          <w:tcPr>
            <w:tcW w:w="7763" w:type="dxa"/>
            <w:shd w:val="clear" w:color="auto" w:fill="auto"/>
          </w:tcPr>
          <w:p w:rsidR="00824726" w:rsidRPr="00824726" w:rsidRDefault="00824726" w:rsidP="00021CAD">
            <w:pPr>
              <w:pStyle w:val="NormalWeb"/>
              <w:ind w:firstLine="0"/>
              <w:jc w:val="right"/>
              <w:rPr>
                <w:iCs/>
                <w:color w:val="000000"/>
              </w:rPr>
            </w:pPr>
          </w:p>
        </w:tc>
        <w:tc>
          <w:tcPr>
            <w:tcW w:w="6513" w:type="dxa"/>
            <w:shd w:val="clear" w:color="auto" w:fill="auto"/>
          </w:tcPr>
          <w:p w:rsidR="00824726" w:rsidRPr="00824726" w:rsidRDefault="00824726" w:rsidP="00AF4AF1">
            <w:pPr>
              <w:pStyle w:val="NormalWeb"/>
              <w:ind w:firstLine="0"/>
              <w:jc w:val="right"/>
              <w:rPr>
                <w:iCs/>
                <w:color w:val="000000"/>
              </w:rPr>
            </w:pPr>
            <w:r w:rsidRPr="00824726">
              <w:rPr>
                <w:iCs/>
                <w:color w:val="000000"/>
              </w:rPr>
              <w:t xml:space="preserve">анализа критериев риска в области градостроительства </w:t>
            </w:r>
          </w:p>
        </w:tc>
      </w:tr>
      <w:tr w:rsidR="00824726" w:rsidRPr="00824726" w:rsidTr="00021CAD">
        <w:tc>
          <w:tcPr>
            <w:tcW w:w="7763" w:type="dxa"/>
            <w:shd w:val="clear" w:color="auto" w:fill="auto"/>
          </w:tcPr>
          <w:p w:rsidR="00824726" w:rsidRPr="00824726" w:rsidRDefault="00824726" w:rsidP="00021CAD">
            <w:pPr>
              <w:pStyle w:val="NormalWeb"/>
              <w:ind w:firstLine="0"/>
              <w:jc w:val="right"/>
              <w:rPr>
                <w:iCs/>
                <w:color w:val="000000"/>
              </w:rPr>
            </w:pPr>
          </w:p>
        </w:tc>
        <w:tc>
          <w:tcPr>
            <w:tcW w:w="6513" w:type="dxa"/>
            <w:shd w:val="clear" w:color="auto" w:fill="auto"/>
          </w:tcPr>
          <w:p w:rsidR="00824726" w:rsidRPr="00824726" w:rsidRDefault="00824726" w:rsidP="00AF4AF1">
            <w:pPr>
              <w:pStyle w:val="NormalWeb"/>
              <w:ind w:firstLine="0"/>
              <w:jc w:val="right"/>
              <w:rPr>
                <w:iCs/>
                <w:color w:val="000000"/>
              </w:rPr>
            </w:pPr>
            <w:r w:rsidRPr="00824726">
              <w:rPr>
                <w:iCs/>
                <w:color w:val="000000"/>
              </w:rPr>
              <w:t>и строительства</w:t>
            </w:r>
          </w:p>
        </w:tc>
      </w:tr>
    </w:tbl>
    <w:p w:rsidR="00824726" w:rsidRPr="00824726" w:rsidRDefault="00824726" w:rsidP="00824726">
      <w:pPr>
        <w:pStyle w:val="NormalWeb"/>
        <w:ind w:firstLine="0"/>
        <w:jc w:val="right"/>
        <w:rPr>
          <w:iCs/>
          <w:color w:val="000000"/>
          <w:sz w:val="28"/>
          <w:szCs w:val="28"/>
        </w:rPr>
      </w:pPr>
    </w:p>
    <w:p w:rsidR="00824726" w:rsidRPr="00824726" w:rsidRDefault="00824726" w:rsidP="00824726">
      <w:pPr>
        <w:pStyle w:val="NormalWeb"/>
        <w:ind w:firstLine="0"/>
        <w:jc w:val="right"/>
        <w:rPr>
          <w:iCs/>
          <w:color w:val="000000"/>
        </w:rPr>
      </w:pPr>
    </w:p>
    <w:p w:rsidR="00824726" w:rsidRPr="00824726" w:rsidRDefault="00824726" w:rsidP="00824726">
      <w:pPr>
        <w:pStyle w:val="NormalWeb"/>
        <w:ind w:firstLine="0"/>
        <w:jc w:val="right"/>
        <w:rPr>
          <w:iCs/>
          <w:color w:val="000000"/>
          <w:sz w:val="28"/>
          <w:szCs w:val="28"/>
        </w:rPr>
      </w:pPr>
      <w:r w:rsidRPr="00824726">
        <w:rPr>
          <w:iCs/>
          <w:color w:val="000000"/>
          <w:sz w:val="28"/>
          <w:szCs w:val="28"/>
        </w:rPr>
        <w:t>Образец</w:t>
      </w:r>
    </w:p>
    <w:p w:rsidR="00824726" w:rsidRPr="00824726" w:rsidRDefault="00824726" w:rsidP="00824726">
      <w:pPr>
        <w:pStyle w:val="NormalWeb"/>
        <w:ind w:firstLine="0"/>
        <w:jc w:val="center"/>
        <w:rPr>
          <w:i/>
          <w:iCs/>
          <w:color w:val="000000"/>
          <w:sz w:val="28"/>
          <w:szCs w:val="28"/>
        </w:rPr>
      </w:pPr>
    </w:p>
    <w:p w:rsidR="00824726" w:rsidRPr="00824726" w:rsidRDefault="00824726" w:rsidP="00824726">
      <w:pPr>
        <w:pStyle w:val="NormalWeb"/>
        <w:ind w:firstLine="0"/>
        <w:jc w:val="center"/>
        <w:rPr>
          <w:b/>
          <w:iCs/>
          <w:color w:val="000000"/>
          <w:sz w:val="28"/>
          <w:szCs w:val="28"/>
        </w:rPr>
      </w:pPr>
      <w:r w:rsidRPr="00824726">
        <w:rPr>
          <w:b/>
          <w:iCs/>
          <w:color w:val="000000"/>
          <w:sz w:val="28"/>
          <w:szCs w:val="28"/>
        </w:rPr>
        <w:t>Классификация экономических агентов</w:t>
      </w:r>
    </w:p>
    <w:p w:rsidR="00824726" w:rsidRPr="00824726" w:rsidRDefault="00824726" w:rsidP="00824726">
      <w:pPr>
        <w:pStyle w:val="NormalWeb"/>
        <w:ind w:firstLine="0"/>
        <w:jc w:val="center"/>
        <w:rPr>
          <w:b/>
          <w:iCs/>
          <w:color w:val="000000"/>
          <w:sz w:val="28"/>
          <w:szCs w:val="28"/>
        </w:rPr>
      </w:pPr>
      <w:r w:rsidRPr="00824726">
        <w:rPr>
          <w:b/>
          <w:iCs/>
          <w:color w:val="000000"/>
          <w:sz w:val="28"/>
          <w:szCs w:val="28"/>
        </w:rPr>
        <w:t>с целью планирования контроля</w:t>
      </w:r>
    </w:p>
    <w:p w:rsidR="00824726" w:rsidRPr="00824726" w:rsidRDefault="00824726" w:rsidP="00824726">
      <w:pPr>
        <w:pStyle w:val="NormalWeb"/>
        <w:ind w:firstLine="0"/>
        <w:jc w:val="right"/>
        <w:rPr>
          <w:i/>
          <w:iCs/>
          <w:color w:val="000000"/>
          <w:sz w:val="28"/>
          <w:szCs w:val="28"/>
        </w:rPr>
      </w:pPr>
    </w:p>
    <w:tbl>
      <w:tblPr>
        <w:tblpPr w:leftFromText="180" w:rightFromText="180" w:vertAnchor="text" w:horzAnchor="margin" w:tblpXSpec="center" w:tblpY="170"/>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127"/>
        <w:gridCol w:w="992"/>
        <w:gridCol w:w="2410"/>
        <w:gridCol w:w="1275"/>
        <w:gridCol w:w="1418"/>
        <w:gridCol w:w="1843"/>
        <w:gridCol w:w="1559"/>
        <w:gridCol w:w="1701"/>
      </w:tblGrid>
      <w:tr w:rsidR="00824726" w:rsidRPr="00824726" w:rsidTr="00021CAD">
        <w:trPr>
          <w:trHeight w:val="700"/>
        </w:trPr>
        <w:tc>
          <w:tcPr>
            <w:tcW w:w="675" w:type="dxa"/>
            <w:vMerge w:val="restart"/>
            <w:shd w:val="clear" w:color="auto" w:fill="auto"/>
            <w:vAlign w:val="center"/>
          </w:tcPr>
          <w:p w:rsidR="00824726" w:rsidRPr="00824726" w:rsidRDefault="00824726" w:rsidP="00021CAD">
            <w:pPr>
              <w:pStyle w:val="NormalWeb"/>
              <w:ind w:firstLine="0"/>
              <w:jc w:val="center"/>
              <w:rPr>
                <w:b/>
                <w:color w:val="000000"/>
                <w:sz w:val="22"/>
                <w:szCs w:val="22"/>
              </w:rPr>
            </w:pPr>
            <w:r w:rsidRPr="00824726">
              <w:rPr>
                <w:b/>
                <w:color w:val="000000"/>
                <w:sz w:val="22"/>
                <w:szCs w:val="22"/>
              </w:rPr>
              <w:t>№ п/п</w:t>
            </w:r>
          </w:p>
        </w:tc>
        <w:tc>
          <w:tcPr>
            <w:tcW w:w="2127" w:type="dxa"/>
            <w:vMerge w:val="restart"/>
            <w:shd w:val="clear" w:color="auto" w:fill="auto"/>
            <w:vAlign w:val="center"/>
          </w:tcPr>
          <w:p w:rsidR="00824726" w:rsidRPr="00824726" w:rsidRDefault="00824726" w:rsidP="00021CAD">
            <w:pPr>
              <w:pStyle w:val="NormalWeb"/>
              <w:ind w:firstLine="0"/>
              <w:jc w:val="center"/>
              <w:rPr>
                <w:b/>
                <w:bCs/>
                <w:color w:val="000000"/>
                <w:sz w:val="22"/>
                <w:szCs w:val="22"/>
              </w:rPr>
            </w:pPr>
            <w:r w:rsidRPr="00824726">
              <w:rPr>
                <w:b/>
                <w:bCs/>
                <w:color w:val="000000"/>
                <w:sz w:val="22"/>
                <w:szCs w:val="22"/>
              </w:rPr>
              <w:t>Лицо/IDNO</w:t>
            </w:r>
          </w:p>
          <w:p w:rsidR="00824726" w:rsidRPr="00824726" w:rsidRDefault="00824726" w:rsidP="00021CAD">
            <w:pPr>
              <w:pStyle w:val="NormalWeb"/>
              <w:ind w:firstLine="0"/>
              <w:jc w:val="center"/>
              <w:rPr>
                <w:b/>
                <w:bCs/>
                <w:color w:val="000000"/>
                <w:sz w:val="22"/>
                <w:szCs w:val="22"/>
              </w:rPr>
            </w:pPr>
            <w:r w:rsidRPr="00824726">
              <w:rPr>
                <w:b/>
                <w:bCs/>
                <w:color w:val="000000"/>
                <w:sz w:val="22"/>
                <w:szCs w:val="22"/>
              </w:rPr>
              <w:t>(IDNP)</w:t>
            </w:r>
          </w:p>
        </w:tc>
        <w:tc>
          <w:tcPr>
            <w:tcW w:w="992" w:type="dxa"/>
            <w:vMerge w:val="restart"/>
            <w:shd w:val="clear" w:color="auto" w:fill="auto"/>
            <w:vAlign w:val="center"/>
          </w:tcPr>
          <w:p w:rsidR="00824726" w:rsidRPr="00824726" w:rsidRDefault="00824726" w:rsidP="00021CAD">
            <w:pPr>
              <w:jc w:val="center"/>
              <w:rPr>
                <w:rFonts w:ascii="Times New Roman" w:hAnsi="Times New Roman" w:cs="Times New Roman"/>
                <w:b/>
                <w:bCs/>
                <w:color w:val="000000"/>
              </w:rPr>
            </w:pPr>
            <w:r w:rsidRPr="00824726">
              <w:rPr>
                <w:rFonts w:ascii="Times New Roman" w:hAnsi="Times New Roman" w:cs="Times New Roman"/>
                <w:b/>
                <w:bCs/>
                <w:color w:val="000000"/>
              </w:rPr>
              <w:t>Полу-ченные баллы</w:t>
            </w:r>
          </w:p>
        </w:tc>
        <w:tc>
          <w:tcPr>
            <w:tcW w:w="2410" w:type="dxa"/>
            <w:shd w:val="clear" w:color="auto" w:fill="auto"/>
            <w:vAlign w:val="center"/>
          </w:tcPr>
          <w:p w:rsidR="00824726" w:rsidRPr="00824726" w:rsidRDefault="00824726" w:rsidP="00021CAD">
            <w:pPr>
              <w:pStyle w:val="NormalWeb"/>
              <w:ind w:firstLine="0"/>
              <w:jc w:val="center"/>
              <w:rPr>
                <w:b/>
                <w:bCs/>
                <w:color w:val="000000"/>
                <w:sz w:val="22"/>
                <w:szCs w:val="22"/>
              </w:rPr>
            </w:pPr>
            <w:r w:rsidRPr="00824726">
              <w:rPr>
                <w:b/>
                <w:bCs/>
                <w:color w:val="000000"/>
                <w:sz w:val="22"/>
                <w:szCs w:val="22"/>
              </w:rPr>
              <w:t>Вид деятельности</w:t>
            </w:r>
          </w:p>
          <w:p w:rsidR="00824726" w:rsidRPr="00824726" w:rsidRDefault="00824726" w:rsidP="00021CAD">
            <w:pPr>
              <w:pStyle w:val="NormalWeb"/>
              <w:ind w:firstLine="0"/>
              <w:jc w:val="center"/>
              <w:rPr>
                <w:b/>
                <w:bCs/>
                <w:color w:val="000000"/>
                <w:sz w:val="22"/>
                <w:szCs w:val="22"/>
              </w:rPr>
            </w:pPr>
            <w:r w:rsidRPr="00824726">
              <w:rPr>
                <w:b/>
                <w:bCs/>
                <w:color w:val="000000"/>
                <w:sz w:val="22"/>
                <w:szCs w:val="22"/>
              </w:rPr>
              <w:t>(I)</w:t>
            </w:r>
          </w:p>
        </w:tc>
        <w:tc>
          <w:tcPr>
            <w:tcW w:w="1275" w:type="dxa"/>
            <w:shd w:val="clear" w:color="auto" w:fill="auto"/>
            <w:vAlign w:val="center"/>
          </w:tcPr>
          <w:p w:rsidR="00824726" w:rsidRPr="00824726" w:rsidRDefault="00824726" w:rsidP="00021CAD">
            <w:pPr>
              <w:pStyle w:val="NormalWeb"/>
              <w:ind w:firstLine="0"/>
              <w:jc w:val="center"/>
              <w:rPr>
                <w:b/>
                <w:bCs/>
                <w:color w:val="000000"/>
                <w:sz w:val="22"/>
                <w:szCs w:val="22"/>
              </w:rPr>
            </w:pPr>
            <w:r w:rsidRPr="00824726">
              <w:rPr>
                <w:b/>
                <w:bCs/>
                <w:color w:val="000000"/>
                <w:sz w:val="22"/>
                <w:szCs w:val="22"/>
              </w:rPr>
              <w:t>Величина</w:t>
            </w:r>
          </w:p>
          <w:p w:rsidR="00824726" w:rsidRPr="00824726" w:rsidRDefault="00824726" w:rsidP="00021CAD">
            <w:pPr>
              <w:pStyle w:val="NormalWeb"/>
              <w:ind w:firstLine="0"/>
              <w:jc w:val="center"/>
              <w:rPr>
                <w:b/>
                <w:bCs/>
                <w:color w:val="000000"/>
                <w:sz w:val="22"/>
                <w:szCs w:val="22"/>
              </w:rPr>
            </w:pPr>
            <w:r w:rsidRPr="00824726">
              <w:rPr>
                <w:b/>
                <w:bCs/>
                <w:color w:val="000000"/>
                <w:sz w:val="22"/>
                <w:szCs w:val="22"/>
              </w:rPr>
              <w:t>(II)</w:t>
            </w:r>
          </w:p>
        </w:tc>
        <w:tc>
          <w:tcPr>
            <w:tcW w:w="1418" w:type="dxa"/>
            <w:shd w:val="clear" w:color="auto" w:fill="auto"/>
            <w:vAlign w:val="center"/>
          </w:tcPr>
          <w:p w:rsidR="00824726" w:rsidRPr="00824726" w:rsidRDefault="00824726" w:rsidP="00021CAD">
            <w:pPr>
              <w:pStyle w:val="NormalWeb"/>
              <w:ind w:firstLine="0"/>
              <w:jc w:val="center"/>
              <w:rPr>
                <w:b/>
                <w:bCs/>
                <w:color w:val="000000"/>
                <w:sz w:val="22"/>
                <w:szCs w:val="22"/>
              </w:rPr>
            </w:pPr>
            <w:r w:rsidRPr="00824726">
              <w:rPr>
                <w:b/>
                <w:bCs/>
                <w:color w:val="000000"/>
                <w:sz w:val="22"/>
                <w:szCs w:val="22"/>
              </w:rPr>
              <w:t>Период деятель-</w:t>
            </w:r>
          </w:p>
          <w:p w:rsidR="00824726" w:rsidRPr="00824726" w:rsidRDefault="00824726" w:rsidP="00021CAD">
            <w:pPr>
              <w:pStyle w:val="NormalWeb"/>
              <w:ind w:firstLine="0"/>
              <w:jc w:val="center"/>
              <w:rPr>
                <w:b/>
                <w:bCs/>
                <w:color w:val="000000"/>
                <w:sz w:val="22"/>
                <w:szCs w:val="22"/>
              </w:rPr>
            </w:pPr>
            <w:r w:rsidRPr="00824726">
              <w:rPr>
                <w:b/>
                <w:bCs/>
                <w:color w:val="000000"/>
                <w:sz w:val="22"/>
                <w:szCs w:val="22"/>
              </w:rPr>
              <w:t>ности</w:t>
            </w:r>
          </w:p>
          <w:p w:rsidR="00824726" w:rsidRPr="00824726" w:rsidRDefault="00824726" w:rsidP="00021CAD">
            <w:pPr>
              <w:pStyle w:val="NormalWeb"/>
              <w:ind w:firstLine="0"/>
              <w:jc w:val="center"/>
              <w:rPr>
                <w:b/>
                <w:bCs/>
                <w:color w:val="000000"/>
                <w:sz w:val="22"/>
                <w:szCs w:val="22"/>
              </w:rPr>
            </w:pPr>
            <w:r w:rsidRPr="00824726">
              <w:rPr>
                <w:b/>
                <w:bCs/>
                <w:color w:val="000000"/>
                <w:sz w:val="22"/>
                <w:szCs w:val="22"/>
              </w:rPr>
              <w:t>(III)</w:t>
            </w:r>
          </w:p>
        </w:tc>
        <w:tc>
          <w:tcPr>
            <w:tcW w:w="1843" w:type="dxa"/>
            <w:shd w:val="clear" w:color="auto" w:fill="auto"/>
            <w:vAlign w:val="center"/>
          </w:tcPr>
          <w:p w:rsidR="00824726" w:rsidRPr="00824726" w:rsidRDefault="00824726" w:rsidP="00021CAD">
            <w:pPr>
              <w:pStyle w:val="NormalWeb"/>
              <w:ind w:firstLine="0"/>
              <w:jc w:val="center"/>
              <w:rPr>
                <w:b/>
                <w:bCs/>
                <w:color w:val="000000"/>
                <w:sz w:val="22"/>
                <w:szCs w:val="22"/>
              </w:rPr>
            </w:pPr>
            <w:r w:rsidRPr="00824726">
              <w:rPr>
                <w:b/>
                <w:bCs/>
                <w:color w:val="000000"/>
                <w:sz w:val="22"/>
                <w:szCs w:val="22"/>
              </w:rPr>
              <w:t>Дата последней проверки</w:t>
            </w:r>
          </w:p>
          <w:p w:rsidR="00824726" w:rsidRPr="00824726" w:rsidRDefault="00824726" w:rsidP="00021CAD">
            <w:pPr>
              <w:pStyle w:val="NormalWeb"/>
              <w:ind w:firstLine="0"/>
              <w:jc w:val="center"/>
              <w:rPr>
                <w:b/>
                <w:bCs/>
                <w:color w:val="000000"/>
                <w:sz w:val="22"/>
                <w:szCs w:val="22"/>
              </w:rPr>
            </w:pPr>
            <w:r w:rsidRPr="00824726">
              <w:rPr>
                <w:b/>
                <w:bCs/>
                <w:color w:val="000000"/>
                <w:sz w:val="22"/>
                <w:szCs w:val="22"/>
              </w:rPr>
              <w:t>(IV)</w:t>
            </w:r>
          </w:p>
        </w:tc>
        <w:tc>
          <w:tcPr>
            <w:tcW w:w="1559" w:type="dxa"/>
            <w:shd w:val="clear" w:color="auto" w:fill="auto"/>
            <w:vAlign w:val="center"/>
          </w:tcPr>
          <w:p w:rsidR="00824726" w:rsidRPr="00824726" w:rsidRDefault="00824726" w:rsidP="00021CAD">
            <w:pPr>
              <w:pStyle w:val="NormalWeb"/>
              <w:ind w:firstLine="0"/>
              <w:jc w:val="center"/>
              <w:rPr>
                <w:b/>
                <w:bCs/>
                <w:color w:val="000000"/>
                <w:sz w:val="22"/>
                <w:szCs w:val="22"/>
              </w:rPr>
            </w:pPr>
            <w:r w:rsidRPr="00824726">
              <w:rPr>
                <w:b/>
                <w:bCs/>
                <w:color w:val="000000"/>
                <w:sz w:val="22"/>
                <w:szCs w:val="22"/>
              </w:rPr>
              <w:t>Предыдущие нарушения</w:t>
            </w:r>
          </w:p>
          <w:p w:rsidR="00824726" w:rsidRPr="00824726" w:rsidRDefault="00824726" w:rsidP="00021CAD">
            <w:pPr>
              <w:pStyle w:val="NormalWeb"/>
              <w:ind w:firstLine="0"/>
              <w:jc w:val="center"/>
              <w:rPr>
                <w:b/>
                <w:bCs/>
                <w:color w:val="000000"/>
                <w:sz w:val="22"/>
                <w:szCs w:val="22"/>
              </w:rPr>
            </w:pPr>
            <w:r w:rsidRPr="00824726">
              <w:rPr>
                <w:b/>
                <w:bCs/>
                <w:color w:val="000000"/>
                <w:sz w:val="22"/>
                <w:szCs w:val="22"/>
              </w:rPr>
              <w:t>(V)</w:t>
            </w:r>
          </w:p>
        </w:tc>
        <w:tc>
          <w:tcPr>
            <w:tcW w:w="1701" w:type="dxa"/>
            <w:tcBorders>
              <w:top w:val="nil"/>
              <w:right w:val="nil"/>
            </w:tcBorders>
            <w:shd w:val="clear" w:color="auto" w:fill="auto"/>
            <w:vAlign w:val="center"/>
          </w:tcPr>
          <w:p w:rsidR="00824726" w:rsidRPr="00824726" w:rsidRDefault="00824726" w:rsidP="00021CAD">
            <w:pPr>
              <w:pStyle w:val="NormalWeb"/>
              <w:ind w:firstLine="0"/>
              <w:jc w:val="center"/>
              <w:rPr>
                <w:b/>
                <w:bCs/>
                <w:color w:val="000000"/>
                <w:sz w:val="22"/>
                <w:szCs w:val="22"/>
              </w:rPr>
            </w:pPr>
          </w:p>
        </w:tc>
      </w:tr>
      <w:tr w:rsidR="00824726" w:rsidRPr="00824726" w:rsidTr="00021CAD">
        <w:trPr>
          <w:trHeight w:val="230"/>
        </w:trPr>
        <w:tc>
          <w:tcPr>
            <w:tcW w:w="675" w:type="dxa"/>
            <w:vMerge/>
            <w:shd w:val="clear" w:color="auto" w:fill="auto"/>
            <w:vAlign w:val="center"/>
          </w:tcPr>
          <w:p w:rsidR="00824726" w:rsidRPr="00824726" w:rsidRDefault="00824726" w:rsidP="00021CAD">
            <w:pPr>
              <w:pStyle w:val="NormalWeb"/>
              <w:ind w:firstLine="0"/>
              <w:jc w:val="center"/>
              <w:rPr>
                <w:b/>
                <w:color w:val="000000"/>
                <w:sz w:val="22"/>
                <w:szCs w:val="22"/>
              </w:rPr>
            </w:pPr>
          </w:p>
        </w:tc>
        <w:tc>
          <w:tcPr>
            <w:tcW w:w="2127" w:type="dxa"/>
            <w:vMerge/>
            <w:shd w:val="clear" w:color="auto" w:fill="auto"/>
            <w:vAlign w:val="center"/>
          </w:tcPr>
          <w:p w:rsidR="00824726" w:rsidRPr="00824726" w:rsidRDefault="00824726" w:rsidP="00021CAD">
            <w:pPr>
              <w:pStyle w:val="NormalWeb"/>
              <w:ind w:firstLine="0"/>
              <w:jc w:val="center"/>
              <w:rPr>
                <w:b/>
                <w:color w:val="000000"/>
                <w:sz w:val="22"/>
                <w:szCs w:val="22"/>
              </w:rPr>
            </w:pPr>
          </w:p>
        </w:tc>
        <w:tc>
          <w:tcPr>
            <w:tcW w:w="992" w:type="dxa"/>
            <w:vMerge/>
            <w:shd w:val="clear" w:color="auto" w:fill="auto"/>
            <w:vAlign w:val="center"/>
          </w:tcPr>
          <w:p w:rsidR="00824726" w:rsidRPr="00824726" w:rsidRDefault="00824726" w:rsidP="00021CAD">
            <w:pPr>
              <w:pStyle w:val="NormalWeb"/>
              <w:ind w:firstLine="0"/>
              <w:jc w:val="center"/>
              <w:rPr>
                <w:b/>
                <w:color w:val="000000"/>
                <w:sz w:val="22"/>
                <w:szCs w:val="22"/>
              </w:rPr>
            </w:pPr>
          </w:p>
        </w:tc>
        <w:tc>
          <w:tcPr>
            <w:tcW w:w="2410" w:type="dxa"/>
            <w:shd w:val="clear" w:color="auto" w:fill="auto"/>
            <w:vAlign w:val="center"/>
          </w:tcPr>
          <w:p w:rsidR="00824726" w:rsidRPr="00824726" w:rsidRDefault="00824726" w:rsidP="00021CAD">
            <w:pPr>
              <w:pStyle w:val="NormalWeb"/>
              <w:ind w:firstLine="0"/>
              <w:jc w:val="center"/>
              <w:rPr>
                <w:b/>
                <w:i/>
                <w:iCs/>
                <w:color w:val="000000"/>
                <w:sz w:val="22"/>
                <w:szCs w:val="22"/>
              </w:rPr>
            </w:pPr>
            <w:r w:rsidRPr="00824726">
              <w:rPr>
                <w:b/>
                <w:i/>
                <w:iCs/>
                <w:color w:val="000000"/>
                <w:sz w:val="22"/>
                <w:szCs w:val="22"/>
              </w:rPr>
              <w:t>0,3</w:t>
            </w:r>
          </w:p>
        </w:tc>
        <w:tc>
          <w:tcPr>
            <w:tcW w:w="1275" w:type="dxa"/>
            <w:shd w:val="clear" w:color="auto" w:fill="auto"/>
            <w:vAlign w:val="center"/>
          </w:tcPr>
          <w:p w:rsidR="00824726" w:rsidRPr="00824726" w:rsidRDefault="00824726" w:rsidP="00021CAD">
            <w:pPr>
              <w:pStyle w:val="NormalWeb"/>
              <w:ind w:firstLine="0"/>
              <w:jc w:val="center"/>
              <w:rPr>
                <w:b/>
                <w:i/>
                <w:iCs/>
                <w:color w:val="000000"/>
                <w:sz w:val="22"/>
                <w:szCs w:val="22"/>
              </w:rPr>
            </w:pPr>
            <w:r w:rsidRPr="00824726">
              <w:rPr>
                <w:b/>
                <w:i/>
                <w:iCs/>
                <w:color w:val="000000"/>
                <w:sz w:val="22"/>
                <w:szCs w:val="22"/>
              </w:rPr>
              <w:t>0,3</w:t>
            </w:r>
          </w:p>
        </w:tc>
        <w:tc>
          <w:tcPr>
            <w:tcW w:w="1418" w:type="dxa"/>
            <w:shd w:val="clear" w:color="auto" w:fill="auto"/>
            <w:vAlign w:val="center"/>
          </w:tcPr>
          <w:p w:rsidR="00824726" w:rsidRPr="00824726" w:rsidRDefault="00824726" w:rsidP="00021CAD">
            <w:pPr>
              <w:pStyle w:val="NormalWeb"/>
              <w:ind w:firstLine="0"/>
              <w:jc w:val="center"/>
              <w:rPr>
                <w:b/>
                <w:i/>
                <w:iCs/>
                <w:color w:val="000000"/>
                <w:sz w:val="22"/>
                <w:szCs w:val="22"/>
              </w:rPr>
            </w:pPr>
            <w:r w:rsidRPr="00824726">
              <w:rPr>
                <w:b/>
                <w:i/>
                <w:iCs/>
                <w:color w:val="000000"/>
                <w:sz w:val="22"/>
                <w:szCs w:val="22"/>
              </w:rPr>
              <w:t>0,1</w:t>
            </w:r>
          </w:p>
        </w:tc>
        <w:tc>
          <w:tcPr>
            <w:tcW w:w="1843" w:type="dxa"/>
            <w:shd w:val="clear" w:color="auto" w:fill="auto"/>
            <w:vAlign w:val="center"/>
          </w:tcPr>
          <w:p w:rsidR="00824726" w:rsidRPr="00824726" w:rsidRDefault="00824726" w:rsidP="00021CAD">
            <w:pPr>
              <w:pStyle w:val="NormalWeb"/>
              <w:ind w:firstLine="0"/>
              <w:jc w:val="center"/>
              <w:rPr>
                <w:b/>
                <w:i/>
                <w:iCs/>
                <w:color w:val="000000"/>
                <w:sz w:val="22"/>
                <w:szCs w:val="22"/>
              </w:rPr>
            </w:pPr>
            <w:r w:rsidRPr="00824726">
              <w:rPr>
                <w:b/>
                <w:i/>
                <w:iCs/>
                <w:color w:val="000000"/>
                <w:sz w:val="22"/>
                <w:szCs w:val="22"/>
              </w:rPr>
              <w:t>0,1</w:t>
            </w:r>
          </w:p>
        </w:tc>
        <w:tc>
          <w:tcPr>
            <w:tcW w:w="1559" w:type="dxa"/>
            <w:shd w:val="clear" w:color="auto" w:fill="auto"/>
            <w:vAlign w:val="center"/>
          </w:tcPr>
          <w:p w:rsidR="00824726" w:rsidRPr="00824726" w:rsidRDefault="00824726" w:rsidP="00021CAD">
            <w:pPr>
              <w:pStyle w:val="NormalWeb"/>
              <w:ind w:firstLine="0"/>
              <w:jc w:val="center"/>
              <w:rPr>
                <w:b/>
                <w:i/>
                <w:iCs/>
                <w:color w:val="000000"/>
                <w:sz w:val="22"/>
                <w:szCs w:val="22"/>
              </w:rPr>
            </w:pPr>
            <w:r w:rsidRPr="00824726">
              <w:rPr>
                <w:b/>
                <w:i/>
                <w:iCs/>
                <w:color w:val="000000"/>
                <w:sz w:val="22"/>
                <w:szCs w:val="22"/>
              </w:rPr>
              <w:t>0,2</w:t>
            </w:r>
          </w:p>
        </w:tc>
        <w:tc>
          <w:tcPr>
            <w:tcW w:w="1701" w:type="dxa"/>
            <w:shd w:val="clear" w:color="auto" w:fill="auto"/>
            <w:vAlign w:val="center"/>
          </w:tcPr>
          <w:p w:rsidR="00824726" w:rsidRPr="00824726" w:rsidRDefault="00824726" w:rsidP="00021CAD">
            <w:pPr>
              <w:pStyle w:val="NormalWeb"/>
              <w:ind w:firstLine="0"/>
              <w:jc w:val="center"/>
              <w:rPr>
                <w:b/>
                <w:i/>
                <w:iCs/>
                <w:color w:val="000000"/>
                <w:sz w:val="22"/>
                <w:szCs w:val="22"/>
              </w:rPr>
            </w:pPr>
            <w:r w:rsidRPr="00824726">
              <w:rPr>
                <w:b/>
                <w:bCs/>
                <w:color w:val="000000"/>
                <w:sz w:val="22"/>
                <w:szCs w:val="22"/>
              </w:rPr>
              <w:t>Весомость</w:t>
            </w:r>
          </w:p>
        </w:tc>
      </w:tr>
      <w:tr w:rsidR="00824726" w:rsidRPr="00824726" w:rsidTr="00021CAD">
        <w:tc>
          <w:tcPr>
            <w:tcW w:w="14000" w:type="dxa"/>
            <w:gridSpan w:val="9"/>
            <w:shd w:val="clear" w:color="auto" w:fill="auto"/>
          </w:tcPr>
          <w:p w:rsidR="00824726" w:rsidRPr="00824726" w:rsidRDefault="00824726" w:rsidP="00021CAD">
            <w:pPr>
              <w:pStyle w:val="NormalWeb"/>
              <w:ind w:firstLine="0"/>
              <w:jc w:val="center"/>
              <w:rPr>
                <w:color w:val="000000"/>
                <w:sz w:val="22"/>
                <w:szCs w:val="22"/>
              </w:rPr>
            </w:pPr>
          </w:p>
        </w:tc>
      </w:tr>
      <w:tr w:rsidR="00824726" w:rsidRPr="0022364B" w:rsidTr="00021CAD">
        <w:tc>
          <w:tcPr>
            <w:tcW w:w="675" w:type="dxa"/>
            <w:shd w:val="clear" w:color="auto" w:fill="auto"/>
          </w:tcPr>
          <w:p w:rsidR="00824726" w:rsidRPr="00824726" w:rsidRDefault="00824726" w:rsidP="00021CAD">
            <w:pPr>
              <w:pStyle w:val="NormalWeb"/>
              <w:ind w:firstLine="0"/>
              <w:rPr>
                <w:color w:val="000000"/>
                <w:sz w:val="22"/>
                <w:szCs w:val="22"/>
              </w:rPr>
            </w:pPr>
          </w:p>
        </w:tc>
        <w:tc>
          <w:tcPr>
            <w:tcW w:w="2127" w:type="dxa"/>
            <w:shd w:val="clear" w:color="auto" w:fill="auto"/>
          </w:tcPr>
          <w:p w:rsidR="00824726" w:rsidRPr="00824726" w:rsidRDefault="00824726" w:rsidP="00021CAD">
            <w:pPr>
              <w:pStyle w:val="NormalWeb"/>
              <w:ind w:firstLine="0"/>
              <w:rPr>
                <w:color w:val="000000"/>
                <w:sz w:val="22"/>
                <w:szCs w:val="22"/>
              </w:rPr>
            </w:pPr>
            <w:r w:rsidRPr="00824726">
              <w:rPr>
                <w:color w:val="000000"/>
                <w:sz w:val="22"/>
                <w:szCs w:val="22"/>
              </w:rPr>
              <w:t>SRL «N»</w:t>
            </w:r>
          </w:p>
        </w:tc>
        <w:tc>
          <w:tcPr>
            <w:tcW w:w="992" w:type="dxa"/>
            <w:shd w:val="clear" w:color="auto" w:fill="auto"/>
          </w:tcPr>
          <w:p w:rsidR="00824726" w:rsidRPr="00824726" w:rsidRDefault="00824726" w:rsidP="00021CAD">
            <w:pPr>
              <w:pStyle w:val="NormalWeb"/>
              <w:ind w:firstLine="0"/>
              <w:jc w:val="center"/>
              <w:rPr>
                <w:color w:val="000000"/>
                <w:sz w:val="22"/>
                <w:szCs w:val="22"/>
              </w:rPr>
            </w:pPr>
            <w:r w:rsidRPr="00824726">
              <w:rPr>
                <w:color w:val="000000"/>
                <w:sz w:val="22"/>
                <w:szCs w:val="22"/>
              </w:rPr>
              <w:t>000</w:t>
            </w:r>
          </w:p>
        </w:tc>
        <w:tc>
          <w:tcPr>
            <w:tcW w:w="2410" w:type="dxa"/>
            <w:shd w:val="clear" w:color="auto" w:fill="auto"/>
          </w:tcPr>
          <w:p w:rsidR="00824726" w:rsidRPr="00824726" w:rsidRDefault="00824726" w:rsidP="00021CAD">
            <w:pPr>
              <w:pStyle w:val="NormalWeb"/>
              <w:ind w:firstLine="0"/>
              <w:jc w:val="center"/>
              <w:rPr>
                <w:i/>
                <w:iCs/>
                <w:color w:val="000000"/>
                <w:sz w:val="22"/>
                <w:szCs w:val="22"/>
              </w:rPr>
            </w:pPr>
            <w:r w:rsidRPr="00824726">
              <w:rPr>
                <w:i/>
                <w:iCs/>
                <w:color w:val="000000"/>
                <w:sz w:val="22"/>
                <w:szCs w:val="22"/>
              </w:rPr>
              <w:t>0</w:t>
            </w:r>
          </w:p>
        </w:tc>
        <w:tc>
          <w:tcPr>
            <w:tcW w:w="1275" w:type="dxa"/>
            <w:shd w:val="clear" w:color="auto" w:fill="auto"/>
          </w:tcPr>
          <w:p w:rsidR="00824726" w:rsidRPr="00824726" w:rsidRDefault="00824726" w:rsidP="00021CAD">
            <w:pPr>
              <w:pStyle w:val="NormalWeb"/>
              <w:ind w:firstLine="0"/>
              <w:jc w:val="center"/>
              <w:rPr>
                <w:i/>
                <w:iCs/>
                <w:color w:val="000000"/>
                <w:sz w:val="22"/>
                <w:szCs w:val="22"/>
              </w:rPr>
            </w:pPr>
            <w:r w:rsidRPr="00824726">
              <w:rPr>
                <w:i/>
                <w:iCs/>
                <w:color w:val="000000"/>
                <w:sz w:val="22"/>
                <w:szCs w:val="22"/>
              </w:rPr>
              <w:t>0</w:t>
            </w:r>
          </w:p>
        </w:tc>
        <w:tc>
          <w:tcPr>
            <w:tcW w:w="1418" w:type="dxa"/>
            <w:shd w:val="clear" w:color="auto" w:fill="auto"/>
          </w:tcPr>
          <w:p w:rsidR="00824726" w:rsidRPr="00824726" w:rsidRDefault="00824726" w:rsidP="00021CAD">
            <w:pPr>
              <w:pStyle w:val="NormalWeb"/>
              <w:ind w:firstLine="0"/>
              <w:jc w:val="center"/>
              <w:rPr>
                <w:i/>
                <w:iCs/>
                <w:color w:val="000000"/>
                <w:sz w:val="22"/>
                <w:szCs w:val="22"/>
              </w:rPr>
            </w:pPr>
            <w:r w:rsidRPr="00824726">
              <w:rPr>
                <w:i/>
                <w:iCs/>
                <w:color w:val="000000"/>
                <w:sz w:val="22"/>
                <w:szCs w:val="22"/>
              </w:rPr>
              <w:t>0</w:t>
            </w:r>
          </w:p>
        </w:tc>
        <w:tc>
          <w:tcPr>
            <w:tcW w:w="1843" w:type="dxa"/>
            <w:shd w:val="clear" w:color="auto" w:fill="auto"/>
          </w:tcPr>
          <w:p w:rsidR="00824726" w:rsidRPr="00824726" w:rsidRDefault="00824726" w:rsidP="00021CAD">
            <w:pPr>
              <w:pStyle w:val="NormalWeb"/>
              <w:ind w:firstLine="0"/>
              <w:jc w:val="center"/>
              <w:rPr>
                <w:i/>
                <w:iCs/>
                <w:color w:val="000000"/>
                <w:sz w:val="22"/>
                <w:szCs w:val="22"/>
              </w:rPr>
            </w:pPr>
            <w:r w:rsidRPr="00824726">
              <w:rPr>
                <w:i/>
                <w:iCs/>
                <w:color w:val="000000"/>
                <w:sz w:val="22"/>
                <w:szCs w:val="22"/>
              </w:rPr>
              <w:t>0</w:t>
            </w:r>
          </w:p>
        </w:tc>
        <w:tc>
          <w:tcPr>
            <w:tcW w:w="1559" w:type="dxa"/>
            <w:shd w:val="clear" w:color="auto" w:fill="auto"/>
          </w:tcPr>
          <w:p w:rsidR="00824726" w:rsidRPr="00824726" w:rsidRDefault="00824726" w:rsidP="00021CAD">
            <w:pPr>
              <w:pStyle w:val="NormalWeb"/>
              <w:ind w:firstLine="0"/>
              <w:jc w:val="center"/>
              <w:rPr>
                <w:i/>
                <w:iCs/>
                <w:color w:val="000000"/>
                <w:sz w:val="22"/>
                <w:szCs w:val="22"/>
              </w:rPr>
            </w:pPr>
            <w:r w:rsidRPr="00824726">
              <w:rPr>
                <w:i/>
                <w:iCs/>
                <w:color w:val="000000"/>
                <w:sz w:val="22"/>
                <w:szCs w:val="22"/>
              </w:rPr>
              <w:t>0</w:t>
            </w:r>
          </w:p>
        </w:tc>
        <w:tc>
          <w:tcPr>
            <w:tcW w:w="1701" w:type="dxa"/>
            <w:vMerge w:val="restart"/>
            <w:shd w:val="clear" w:color="auto" w:fill="auto"/>
          </w:tcPr>
          <w:p w:rsidR="00824726" w:rsidRPr="00824726" w:rsidRDefault="00824726" w:rsidP="00021CAD">
            <w:pPr>
              <w:pStyle w:val="NormalWeb"/>
              <w:ind w:firstLine="0"/>
              <w:jc w:val="center"/>
              <w:rPr>
                <w:i/>
                <w:iCs/>
                <w:color w:val="000000"/>
                <w:sz w:val="22"/>
                <w:szCs w:val="22"/>
              </w:rPr>
            </w:pPr>
            <w:r w:rsidRPr="00824726">
              <w:rPr>
                <w:i/>
                <w:iCs/>
                <w:color w:val="000000"/>
                <w:sz w:val="22"/>
                <w:szCs w:val="22"/>
              </w:rPr>
              <w:t>Информация, необходимая для установления уровня риска</w:t>
            </w:r>
          </w:p>
        </w:tc>
      </w:tr>
      <w:tr w:rsidR="00824726" w:rsidRPr="0022364B" w:rsidTr="00021CAD">
        <w:tc>
          <w:tcPr>
            <w:tcW w:w="675" w:type="dxa"/>
            <w:shd w:val="clear" w:color="auto" w:fill="auto"/>
          </w:tcPr>
          <w:p w:rsidR="00824726" w:rsidRPr="00824726" w:rsidRDefault="00824726" w:rsidP="00021CAD">
            <w:pPr>
              <w:pStyle w:val="NormalWeb"/>
              <w:ind w:firstLine="0"/>
              <w:rPr>
                <w:color w:val="000000"/>
                <w:sz w:val="22"/>
                <w:szCs w:val="22"/>
              </w:rPr>
            </w:pPr>
          </w:p>
        </w:tc>
        <w:tc>
          <w:tcPr>
            <w:tcW w:w="2127" w:type="dxa"/>
            <w:shd w:val="clear" w:color="auto" w:fill="auto"/>
          </w:tcPr>
          <w:p w:rsidR="00824726" w:rsidRPr="00824726" w:rsidRDefault="00824726" w:rsidP="00021CAD">
            <w:pPr>
              <w:pStyle w:val="NormalWeb"/>
              <w:ind w:firstLine="0"/>
              <w:rPr>
                <w:color w:val="000000"/>
                <w:sz w:val="22"/>
                <w:szCs w:val="22"/>
              </w:rPr>
            </w:pPr>
          </w:p>
        </w:tc>
        <w:tc>
          <w:tcPr>
            <w:tcW w:w="992" w:type="dxa"/>
            <w:shd w:val="clear" w:color="auto" w:fill="auto"/>
          </w:tcPr>
          <w:p w:rsidR="00824726" w:rsidRPr="00824726" w:rsidRDefault="00824726" w:rsidP="00021CAD">
            <w:pPr>
              <w:pStyle w:val="NormalWeb"/>
              <w:ind w:firstLine="0"/>
              <w:jc w:val="center"/>
              <w:rPr>
                <w:color w:val="000000"/>
                <w:sz w:val="22"/>
                <w:szCs w:val="22"/>
              </w:rPr>
            </w:pPr>
          </w:p>
        </w:tc>
        <w:tc>
          <w:tcPr>
            <w:tcW w:w="2410" w:type="dxa"/>
            <w:shd w:val="clear" w:color="auto" w:fill="auto"/>
          </w:tcPr>
          <w:p w:rsidR="00824726" w:rsidRPr="00824726" w:rsidRDefault="00824726" w:rsidP="00021CAD">
            <w:pPr>
              <w:pStyle w:val="NormalWeb"/>
              <w:ind w:firstLine="0"/>
              <w:rPr>
                <w:color w:val="000000"/>
                <w:sz w:val="22"/>
                <w:szCs w:val="22"/>
              </w:rPr>
            </w:pPr>
          </w:p>
        </w:tc>
        <w:tc>
          <w:tcPr>
            <w:tcW w:w="1275" w:type="dxa"/>
            <w:shd w:val="clear" w:color="auto" w:fill="auto"/>
          </w:tcPr>
          <w:p w:rsidR="00824726" w:rsidRPr="00824726" w:rsidRDefault="00824726" w:rsidP="00021CAD">
            <w:pPr>
              <w:pStyle w:val="NormalWeb"/>
              <w:ind w:firstLine="0"/>
              <w:rPr>
                <w:color w:val="000000"/>
                <w:sz w:val="22"/>
                <w:szCs w:val="22"/>
              </w:rPr>
            </w:pPr>
          </w:p>
        </w:tc>
        <w:tc>
          <w:tcPr>
            <w:tcW w:w="1418" w:type="dxa"/>
            <w:shd w:val="clear" w:color="auto" w:fill="auto"/>
          </w:tcPr>
          <w:p w:rsidR="00824726" w:rsidRPr="00824726" w:rsidRDefault="00824726" w:rsidP="00021CAD">
            <w:pPr>
              <w:pStyle w:val="NormalWeb"/>
              <w:ind w:firstLine="0"/>
              <w:rPr>
                <w:color w:val="000000"/>
                <w:sz w:val="22"/>
                <w:szCs w:val="22"/>
              </w:rPr>
            </w:pPr>
          </w:p>
        </w:tc>
        <w:tc>
          <w:tcPr>
            <w:tcW w:w="1843" w:type="dxa"/>
            <w:shd w:val="clear" w:color="auto" w:fill="auto"/>
          </w:tcPr>
          <w:p w:rsidR="00824726" w:rsidRPr="00824726" w:rsidRDefault="00824726" w:rsidP="00021CAD">
            <w:pPr>
              <w:pStyle w:val="NormalWeb"/>
              <w:ind w:firstLine="0"/>
              <w:rPr>
                <w:color w:val="000000"/>
                <w:sz w:val="22"/>
                <w:szCs w:val="22"/>
              </w:rPr>
            </w:pPr>
          </w:p>
        </w:tc>
        <w:tc>
          <w:tcPr>
            <w:tcW w:w="1559" w:type="dxa"/>
            <w:shd w:val="clear" w:color="auto" w:fill="auto"/>
          </w:tcPr>
          <w:p w:rsidR="00824726" w:rsidRPr="00824726" w:rsidRDefault="00824726" w:rsidP="00021CAD">
            <w:pPr>
              <w:pStyle w:val="NormalWeb"/>
              <w:ind w:firstLine="0"/>
              <w:rPr>
                <w:color w:val="000000"/>
                <w:sz w:val="22"/>
                <w:szCs w:val="22"/>
              </w:rPr>
            </w:pPr>
          </w:p>
        </w:tc>
        <w:tc>
          <w:tcPr>
            <w:tcW w:w="1701" w:type="dxa"/>
            <w:vMerge/>
            <w:shd w:val="clear" w:color="auto" w:fill="auto"/>
          </w:tcPr>
          <w:p w:rsidR="00824726" w:rsidRPr="00824726" w:rsidRDefault="00824726" w:rsidP="00021CAD">
            <w:pPr>
              <w:pStyle w:val="NormalWeb"/>
              <w:ind w:firstLine="0"/>
              <w:rPr>
                <w:color w:val="000000"/>
                <w:sz w:val="22"/>
                <w:szCs w:val="22"/>
              </w:rPr>
            </w:pPr>
          </w:p>
        </w:tc>
      </w:tr>
      <w:tr w:rsidR="00824726" w:rsidRPr="0022364B" w:rsidTr="00021CAD">
        <w:tc>
          <w:tcPr>
            <w:tcW w:w="675" w:type="dxa"/>
            <w:shd w:val="clear" w:color="auto" w:fill="auto"/>
          </w:tcPr>
          <w:p w:rsidR="00824726" w:rsidRPr="00824726" w:rsidRDefault="00824726" w:rsidP="00021CAD">
            <w:pPr>
              <w:pStyle w:val="NormalWeb"/>
              <w:ind w:firstLine="0"/>
              <w:rPr>
                <w:color w:val="000000"/>
                <w:sz w:val="22"/>
                <w:szCs w:val="22"/>
              </w:rPr>
            </w:pPr>
          </w:p>
        </w:tc>
        <w:tc>
          <w:tcPr>
            <w:tcW w:w="2127" w:type="dxa"/>
            <w:shd w:val="clear" w:color="auto" w:fill="auto"/>
          </w:tcPr>
          <w:p w:rsidR="00824726" w:rsidRPr="00824726" w:rsidRDefault="00824726" w:rsidP="00021CAD">
            <w:pPr>
              <w:pStyle w:val="NormalWeb"/>
              <w:ind w:firstLine="0"/>
              <w:rPr>
                <w:color w:val="000000"/>
                <w:sz w:val="22"/>
                <w:szCs w:val="22"/>
              </w:rPr>
            </w:pPr>
          </w:p>
        </w:tc>
        <w:tc>
          <w:tcPr>
            <w:tcW w:w="992" w:type="dxa"/>
            <w:shd w:val="clear" w:color="auto" w:fill="auto"/>
          </w:tcPr>
          <w:p w:rsidR="00824726" w:rsidRPr="00824726" w:rsidRDefault="00824726" w:rsidP="00021CAD">
            <w:pPr>
              <w:pStyle w:val="NormalWeb"/>
              <w:ind w:firstLine="0"/>
              <w:jc w:val="center"/>
              <w:rPr>
                <w:color w:val="000000"/>
                <w:sz w:val="22"/>
                <w:szCs w:val="22"/>
              </w:rPr>
            </w:pPr>
          </w:p>
        </w:tc>
        <w:tc>
          <w:tcPr>
            <w:tcW w:w="2410" w:type="dxa"/>
            <w:shd w:val="clear" w:color="auto" w:fill="auto"/>
          </w:tcPr>
          <w:p w:rsidR="00824726" w:rsidRPr="00824726" w:rsidRDefault="00824726" w:rsidP="00021CAD">
            <w:pPr>
              <w:pStyle w:val="NormalWeb"/>
              <w:ind w:firstLine="0"/>
              <w:rPr>
                <w:color w:val="000000"/>
                <w:sz w:val="22"/>
                <w:szCs w:val="22"/>
              </w:rPr>
            </w:pPr>
          </w:p>
        </w:tc>
        <w:tc>
          <w:tcPr>
            <w:tcW w:w="1275" w:type="dxa"/>
            <w:shd w:val="clear" w:color="auto" w:fill="auto"/>
          </w:tcPr>
          <w:p w:rsidR="00824726" w:rsidRPr="00824726" w:rsidRDefault="00824726" w:rsidP="00021CAD">
            <w:pPr>
              <w:pStyle w:val="NormalWeb"/>
              <w:ind w:firstLine="0"/>
              <w:rPr>
                <w:color w:val="000000"/>
                <w:sz w:val="22"/>
                <w:szCs w:val="22"/>
              </w:rPr>
            </w:pPr>
          </w:p>
        </w:tc>
        <w:tc>
          <w:tcPr>
            <w:tcW w:w="1418" w:type="dxa"/>
            <w:shd w:val="clear" w:color="auto" w:fill="auto"/>
          </w:tcPr>
          <w:p w:rsidR="00824726" w:rsidRPr="00824726" w:rsidRDefault="00824726" w:rsidP="00021CAD">
            <w:pPr>
              <w:pStyle w:val="NormalWeb"/>
              <w:ind w:firstLine="0"/>
              <w:rPr>
                <w:color w:val="000000"/>
                <w:sz w:val="22"/>
                <w:szCs w:val="22"/>
              </w:rPr>
            </w:pPr>
          </w:p>
        </w:tc>
        <w:tc>
          <w:tcPr>
            <w:tcW w:w="1843" w:type="dxa"/>
            <w:shd w:val="clear" w:color="auto" w:fill="auto"/>
          </w:tcPr>
          <w:p w:rsidR="00824726" w:rsidRPr="00824726" w:rsidRDefault="00824726" w:rsidP="00021CAD">
            <w:pPr>
              <w:pStyle w:val="NormalWeb"/>
              <w:ind w:firstLine="0"/>
              <w:rPr>
                <w:color w:val="000000"/>
                <w:sz w:val="22"/>
                <w:szCs w:val="22"/>
              </w:rPr>
            </w:pPr>
          </w:p>
        </w:tc>
        <w:tc>
          <w:tcPr>
            <w:tcW w:w="1559" w:type="dxa"/>
            <w:shd w:val="clear" w:color="auto" w:fill="auto"/>
          </w:tcPr>
          <w:p w:rsidR="00824726" w:rsidRPr="00824726" w:rsidRDefault="00824726" w:rsidP="00021CAD">
            <w:pPr>
              <w:pStyle w:val="NormalWeb"/>
              <w:ind w:firstLine="0"/>
              <w:rPr>
                <w:color w:val="000000"/>
                <w:sz w:val="22"/>
                <w:szCs w:val="22"/>
              </w:rPr>
            </w:pPr>
          </w:p>
        </w:tc>
        <w:tc>
          <w:tcPr>
            <w:tcW w:w="1701" w:type="dxa"/>
            <w:vMerge/>
            <w:shd w:val="clear" w:color="auto" w:fill="auto"/>
          </w:tcPr>
          <w:p w:rsidR="00824726" w:rsidRPr="00824726" w:rsidRDefault="00824726" w:rsidP="00021CAD">
            <w:pPr>
              <w:pStyle w:val="NormalWeb"/>
              <w:ind w:firstLine="0"/>
              <w:rPr>
                <w:color w:val="000000"/>
                <w:sz w:val="22"/>
                <w:szCs w:val="22"/>
              </w:rPr>
            </w:pPr>
          </w:p>
        </w:tc>
      </w:tr>
      <w:tr w:rsidR="00824726" w:rsidRPr="0022364B" w:rsidTr="00021CAD">
        <w:tc>
          <w:tcPr>
            <w:tcW w:w="675" w:type="dxa"/>
            <w:shd w:val="clear" w:color="auto" w:fill="auto"/>
          </w:tcPr>
          <w:p w:rsidR="00824726" w:rsidRPr="00824726" w:rsidRDefault="00824726" w:rsidP="00021CAD">
            <w:pPr>
              <w:pStyle w:val="NormalWeb"/>
              <w:ind w:firstLine="0"/>
              <w:rPr>
                <w:color w:val="000000"/>
                <w:sz w:val="22"/>
                <w:szCs w:val="22"/>
              </w:rPr>
            </w:pPr>
          </w:p>
        </w:tc>
        <w:tc>
          <w:tcPr>
            <w:tcW w:w="2127" w:type="dxa"/>
            <w:shd w:val="clear" w:color="auto" w:fill="auto"/>
          </w:tcPr>
          <w:p w:rsidR="00824726" w:rsidRPr="00824726" w:rsidRDefault="00824726" w:rsidP="00021CAD">
            <w:pPr>
              <w:pStyle w:val="NormalWeb"/>
              <w:ind w:firstLine="0"/>
              <w:rPr>
                <w:color w:val="000000"/>
                <w:sz w:val="22"/>
                <w:szCs w:val="22"/>
              </w:rPr>
            </w:pPr>
          </w:p>
        </w:tc>
        <w:tc>
          <w:tcPr>
            <w:tcW w:w="992" w:type="dxa"/>
            <w:shd w:val="clear" w:color="auto" w:fill="auto"/>
          </w:tcPr>
          <w:p w:rsidR="00824726" w:rsidRPr="00824726" w:rsidRDefault="00824726" w:rsidP="00021CAD">
            <w:pPr>
              <w:pStyle w:val="NormalWeb"/>
              <w:ind w:firstLine="0"/>
              <w:jc w:val="center"/>
              <w:rPr>
                <w:color w:val="000000"/>
                <w:sz w:val="22"/>
                <w:szCs w:val="22"/>
              </w:rPr>
            </w:pPr>
          </w:p>
        </w:tc>
        <w:tc>
          <w:tcPr>
            <w:tcW w:w="2410" w:type="dxa"/>
            <w:shd w:val="clear" w:color="auto" w:fill="auto"/>
          </w:tcPr>
          <w:p w:rsidR="00824726" w:rsidRPr="00824726" w:rsidRDefault="00824726" w:rsidP="00021CAD">
            <w:pPr>
              <w:pStyle w:val="NormalWeb"/>
              <w:ind w:firstLine="0"/>
              <w:rPr>
                <w:color w:val="000000"/>
                <w:sz w:val="22"/>
                <w:szCs w:val="22"/>
              </w:rPr>
            </w:pPr>
          </w:p>
        </w:tc>
        <w:tc>
          <w:tcPr>
            <w:tcW w:w="1275" w:type="dxa"/>
            <w:shd w:val="clear" w:color="auto" w:fill="auto"/>
          </w:tcPr>
          <w:p w:rsidR="00824726" w:rsidRPr="00824726" w:rsidRDefault="00824726" w:rsidP="00021CAD">
            <w:pPr>
              <w:pStyle w:val="NormalWeb"/>
              <w:ind w:firstLine="0"/>
              <w:rPr>
                <w:color w:val="000000"/>
                <w:sz w:val="22"/>
                <w:szCs w:val="22"/>
              </w:rPr>
            </w:pPr>
          </w:p>
        </w:tc>
        <w:tc>
          <w:tcPr>
            <w:tcW w:w="1418" w:type="dxa"/>
            <w:shd w:val="clear" w:color="auto" w:fill="auto"/>
          </w:tcPr>
          <w:p w:rsidR="00824726" w:rsidRPr="00824726" w:rsidRDefault="00824726" w:rsidP="00021CAD">
            <w:pPr>
              <w:pStyle w:val="NormalWeb"/>
              <w:ind w:firstLine="0"/>
              <w:rPr>
                <w:color w:val="000000"/>
                <w:sz w:val="22"/>
                <w:szCs w:val="22"/>
              </w:rPr>
            </w:pPr>
          </w:p>
        </w:tc>
        <w:tc>
          <w:tcPr>
            <w:tcW w:w="1843" w:type="dxa"/>
            <w:shd w:val="clear" w:color="auto" w:fill="auto"/>
          </w:tcPr>
          <w:p w:rsidR="00824726" w:rsidRPr="00824726" w:rsidRDefault="00824726" w:rsidP="00021CAD">
            <w:pPr>
              <w:pStyle w:val="NormalWeb"/>
              <w:ind w:firstLine="0"/>
              <w:rPr>
                <w:color w:val="000000"/>
                <w:sz w:val="22"/>
                <w:szCs w:val="22"/>
              </w:rPr>
            </w:pPr>
          </w:p>
        </w:tc>
        <w:tc>
          <w:tcPr>
            <w:tcW w:w="1559" w:type="dxa"/>
            <w:shd w:val="clear" w:color="auto" w:fill="auto"/>
          </w:tcPr>
          <w:p w:rsidR="00824726" w:rsidRPr="00824726" w:rsidRDefault="00824726" w:rsidP="00021CAD">
            <w:pPr>
              <w:pStyle w:val="NormalWeb"/>
              <w:ind w:firstLine="0"/>
              <w:rPr>
                <w:color w:val="000000"/>
                <w:sz w:val="22"/>
                <w:szCs w:val="22"/>
              </w:rPr>
            </w:pPr>
          </w:p>
        </w:tc>
        <w:tc>
          <w:tcPr>
            <w:tcW w:w="1701" w:type="dxa"/>
            <w:vMerge/>
            <w:shd w:val="clear" w:color="auto" w:fill="auto"/>
          </w:tcPr>
          <w:p w:rsidR="00824726" w:rsidRPr="00824726" w:rsidRDefault="00824726" w:rsidP="00021CAD">
            <w:pPr>
              <w:pStyle w:val="NormalWeb"/>
              <w:ind w:firstLine="0"/>
              <w:rPr>
                <w:color w:val="000000"/>
                <w:sz w:val="22"/>
                <w:szCs w:val="22"/>
              </w:rPr>
            </w:pPr>
          </w:p>
        </w:tc>
      </w:tr>
      <w:tr w:rsidR="00824726" w:rsidRPr="0022364B" w:rsidTr="00021CAD">
        <w:tc>
          <w:tcPr>
            <w:tcW w:w="675" w:type="dxa"/>
            <w:shd w:val="clear" w:color="auto" w:fill="auto"/>
          </w:tcPr>
          <w:p w:rsidR="00824726" w:rsidRPr="00824726" w:rsidRDefault="00824726" w:rsidP="00021CAD">
            <w:pPr>
              <w:pStyle w:val="NormalWeb"/>
              <w:ind w:firstLine="0"/>
              <w:rPr>
                <w:color w:val="000000"/>
                <w:sz w:val="22"/>
                <w:szCs w:val="22"/>
              </w:rPr>
            </w:pPr>
          </w:p>
        </w:tc>
        <w:tc>
          <w:tcPr>
            <w:tcW w:w="2127" w:type="dxa"/>
            <w:shd w:val="clear" w:color="auto" w:fill="auto"/>
          </w:tcPr>
          <w:p w:rsidR="00824726" w:rsidRPr="00824726" w:rsidRDefault="00824726" w:rsidP="00021CAD">
            <w:pPr>
              <w:pStyle w:val="NormalWeb"/>
              <w:ind w:firstLine="0"/>
              <w:rPr>
                <w:color w:val="000000"/>
                <w:sz w:val="22"/>
                <w:szCs w:val="22"/>
              </w:rPr>
            </w:pPr>
          </w:p>
        </w:tc>
        <w:tc>
          <w:tcPr>
            <w:tcW w:w="992" w:type="dxa"/>
            <w:shd w:val="clear" w:color="auto" w:fill="auto"/>
          </w:tcPr>
          <w:p w:rsidR="00824726" w:rsidRPr="00824726" w:rsidRDefault="00824726" w:rsidP="00021CAD">
            <w:pPr>
              <w:pStyle w:val="NormalWeb"/>
              <w:ind w:firstLine="0"/>
              <w:jc w:val="center"/>
              <w:rPr>
                <w:color w:val="000000"/>
                <w:sz w:val="22"/>
                <w:szCs w:val="22"/>
              </w:rPr>
            </w:pPr>
          </w:p>
        </w:tc>
        <w:tc>
          <w:tcPr>
            <w:tcW w:w="2410" w:type="dxa"/>
            <w:shd w:val="clear" w:color="auto" w:fill="auto"/>
          </w:tcPr>
          <w:p w:rsidR="00824726" w:rsidRPr="00824726" w:rsidRDefault="00824726" w:rsidP="00021CAD">
            <w:pPr>
              <w:pStyle w:val="NormalWeb"/>
              <w:ind w:firstLine="0"/>
              <w:rPr>
                <w:color w:val="000000"/>
                <w:sz w:val="22"/>
                <w:szCs w:val="22"/>
              </w:rPr>
            </w:pPr>
          </w:p>
        </w:tc>
        <w:tc>
          <w:tcPr>
            <w:tcW w:w="1275" w:type="dxa"/>
            <w:shd w:val="clear" w:color="auto" w:fill="auto"/>
          </w:tcPr>
          <w:p w:rsidR="00824726" w:rsidRPr="00824726" w:rsidRDefault="00824726" w:rsidP="00021CAD">
            <w:pPr>
              <w:pStyle w:val="NormalWeb"/>
              <w:ind w:firstLine="0"/>
              <w:rPr>
                <w:color w:val="000000"/>
                <w:sz w:val="22"/>
                <w:szCs w:val="22"/>
              </w:rPr>
            </w:pPr>
          </w:p>
        </w:tc>
        <w:tc>
          <w:tcPr>
            <w:tcW w:w="1418" w:type="dxa"/>
            <w:shd w:val="clear" w:color="auto" w:fill="auto"/>
          </w:tcPr>
          <w:p w:rsidR="00824726" w:rsidRPr="00824726" w:rsidRDefault="00824726" w:rsidP="00021CAD">
            <w:pPr>
              <w:pStyle w:val="NormalWeb"/>
              <w:ind w:firstLine="0"/>
              <w:rPr>
                <w:color w:val="000000"/>
                <w:sz w:val="22"/>
                <w:szCs w:val="22"/>
              </w:rPr>
            </w:pPr>
          </w:p>
        </w:tc>
        <w:tc>
          <w:tcPr>
            <w:tcW w:w="1843" w:type="dxa"/>
            <w:shd w:val="clear" w:color="auto" w:fill="auto"/>
          </w:tcPr>
          <w:p w:rsidR="00824726" w:rsidRPr="00824726" w:rsidRDefault="00824726" w:rsidP="00021CAD">
            <w:pPr>
              <w:pStyle w:val="NormalWeb"/>
              <w:ind w:firstLine="0"/>
              <w:rPr>
                <w:color w:val="000000"/>
                <w:sz w:val="22"/>
                <w:szCs w:val="22"/>
              </w:rPr>
            </w:pPr>
          </w:p>
        </w:tc>
        <w:tc>
          <w:tcPr>
            <w:tcW w:w="1559" w:type="dxa"/>
            <w:shd w:val="clear" w:color="auto" w:fill="auto"/>
          </w:tcPr>
          <w:p w:rsidR="00824726" w:rsidRPr="00824726" w:rsidRDefault="00824726" w:rsidP="00021CAD">
            <w:pPr>
              <w:pStyle w:val="NormalWeb"/>
              <w:ind w:firstLine="0"/>
              <w:rPr>
                <w:color w:val="000000"/>
                <w:sz w:val="22"/>
                <w:szCs w:val="22"/>
              </w:rPr>
            </w:pPr>
          </w:p>
        </w:tc>
        <w:tc>
          <w:tcPr>
            <w:tcW w:w="1701" w:type="dxa"/>
            <w:vMerge/>
            <w:shd w:val="clear" w:color="auto" w:fill="auto"/>
          </w:tcPr>
          <w:p w:rsidR="00824726" w:rsidRPr="00824726" w:rsidRDefault="00824726" w:rsidP="00021CAD">
            <w:pPr>
              <w:pStyle w:val="NormalWeb"/>
              <w:ind w:firstLine="0"/>
              <w:rPr>
                <w:color w:val="000000"/>
                <w:sz w:val="22"/>
                <w:szCs w:val="22"/>
              </w:rPr>
            </w:pPr>
          </w:p>
        </w:tc>
      </w:tr>
      <w:tr w:rsidR="00824726" w:rsidRPr="0022364B" w:rsidTr="00021CAD">
        <w:tc>
          <w:tcPr>
            <w:tcW w:w="675" w:type="dxa"/>
            <w:shd w:val="clear" w:color="auto" w:fill="auto"/>
          </w:tcPr>
          <w:p w:rsidR="00824726" w:rsidRPr="00824726" w:rsidRDefault="00824726" w:rsidP="00021CAD">
            <w:pPr>
              <w:pStyle w:val="NormalWeb"/>
              <w:ind w:firstLine="0"/>
              <w:rPr>
                <w:color w:val="000000"/>
                <w:sz w:val="22"/>
                <w:szCs w:val="22"/>
              </w:rPr>
            </w:pPr>
          </w:p>
        </w:tc>
        <w:tc>
          <w:tcPr>
            <w:tcW w:w="2127" w:type="dxa"/>
            <w:shd w:val="clear" w:color="auto" w:fill="auto"/>
          </w:tcPr>
          <w:p w:rsidR="00824726" w:rsidRPr="00824726" w:rsidRDefault="00824726" w:rsidP="00021CAD">
            <w:pPr>
              <w:pStyle w:val="NormalWeb"/>
              <w:ind w:firstLine="0"/>
              <w:rPr>
                <w:color w:val="000000"/>
                <w:sz w:val="22"/>
                <w:szCs w:val="22"/>
              </w:rPr>
            </w:pPr>
          </w:p>
        </w:tc>
        <w:tc>
          <w:tcPr>
            <w:tcW w:w="992" w:type="dxa"/>
            <w:shd w:val="clear" w:color="auto" w:fill="auto"/>
          </w:tcPr>
          <w:p w:rsidR="00824726" w:rsidRPr="00824726" w:rsidRDefault="00824726" w:rsidP="00021CAD">
            <w:pPr>
              <w:pStyle w:val="NormalWeb"/>
              <w:ind w:firstLine="0"/>
              <w:jc w:val="center"/>
              <w:rPr>
                <w:color w:val="000000"/>
                <w:sz w:val="22"/>
                <w:szCs w:val="22"/>
              </w:rPr>
            </w:pPr>
          </w:p>
        </w:tc>
        <w:tc>
          <w:tcPr>
            <w:tcW w:w="2410" w:type="dxa"/>
            <w:shd w:val="clear" w:color="auto" w:fill="auto"/>
          </w:tcPr>
          <w:p w:rsidR="00824726" w:rsidRPr="00824726" w:rsidRDefault="00824726" w:rsidP="00021CAD">
            <w:pPr>
              <w:pStyle w:val="NormalWeb"/>
              <w:ind w:firstLine="0"/>
              <w:rPr>
                <w:color w:val="000000"/>
                <w:sz w:val="22"/>
                <w:szCs w:val="22"/>
              </w:rPr>
            </w:pPr>
          </w:p>
        </w:tc>
        <w:tc>
          <w:tcPr>
            <w:tcW w:w="1275" w:type="dxa"/>
            <w:shd w:val="clear" w:color="auto" w:fill="auto"/>
          </w:tcPr>
          <w:p w:rsidR="00824726" w:rsidRPr="00824726" w:rsidRDefault="00824726" w:rsidP="00021CAD">
            <w:pPr>
              <w:pStyle w:val="NormalWeb"/>
              <w:ind w:firstLine="0"/>
              <w:rPr>
                <w:color w:val="000000"/>
                <w:sz w:val="22"/>
                <w:szCs w:val="22"/>
              </w:rPr>
            </w:pPr>
          </w:p>
        </w:tc>
        <w:tc>
          <w:tcPr>
            <w:tcW w:w="1418" w:type="dxa"/>
            <w:shd w:val="clear" w:color="auto" w:fill="auto"/>
          </w:tcPr>
          <w:p w:rsidR="00824726" w:rsidRPr="00824726" w:rsidRDefault="00824726" w:rsidP="00021CAD">
            <w:pPr>
              <w:pStyle w:val="NormalWeb"/>
              <w:ind w:firstLine="0"/>
              <w:rPr>
                <w:color w:val="000000"/>
                <w:sz w:val="22"/>
                <w:szCs w:val="22"/>
              </w:rPr>
            </w:pPr>
          </w:p>
        </w:tc>
        <w:tc>
          <w:tcPr>
            <w:tcW w:w="1843" w:type="dxa"/>
            <w:shd w:val="clear" w:color="auto" w:fill="auto"/>
          </w:tcPr>
          <w:p w:rsidR="00824726" w:rsidRPr="00824726" w:rsidRDefault="00824726" w:rsidP="00021CAD">
            <w:pPr>
              <w:pStyle w:val="NormalWeb"/>
              <w:ind w:firstLine="0"/>
              <w:rPr>
                <w:color w:val="000000"/>
                <w:sz w:val="22"/>
                <w:szCs w:val="22"/>
              </w:rPr>
            </w:pPr>
          </w:p>
        </w:tc>
        <w:tc>
          <w:tcPr>
            <w:tcW w:w="1559" w:type="dxa"/>
            <w:shd w:val="clear" w:color="auto" w:fill="auto"/>
          </w:tcPr>
          <w:p w:rsidR="00824726" w:rsidRPr="00824726" w:rsidRDefault="00824726" w:rsidP="00021CAD">
            <w:pPr>
              <w:pStyle w:val="NormalWeb"/>
              <w:ind w:firstLine="0"/>
              <w:rPr>
                <w:color w:val="000000"/>
                <w:sz w:val="22"/>
                <w:szCs w:val="22"/>
              </w:rPr>
            </w:pPr>
          </w:p>
        </w:tc>
        <w:tc>
          <w:tcPr>
            <w:tcW w:w="1701" w:type="dxa"/>
            <w:vMerge/>
            <w:shd w:val="clear" w:color="auto" w:fill="auto"/>
          </w:tcPr>
          <w:p w:rsidR="00824726" w:rsidRPr="00824726" w:rsidRDefault="00824726" w:rsidP="00021CAD">
            <w:pPr>
              <w:pStyle w:val="NormalWeb"/>
              <w:ind w:firstLine="0"/>
              <w:rPr>
                <w:color w:val="000000"/>
                <w:sz w:val="22"/>
                <w:szCs w:val="22"/>
              </w:rPr>
            </w:pPr>
          </w:p>
        </w:tc>
      </w:tr>
      <w:tr w:rsidR="00824726" w:rsidRPr="0022364B" w:rsidTr="00021CAD">
        <w:tc>
          <w:tcPr>
            <w:tcW w:w="675" w:type="dxa"/>
            <w:shd w:val="clear" w:color="auto" w:fill="auto"/>
          </w:tcPr>
          <w:p w:rsidR="00824726" w:rsidRPr="00824726" w:rsidRDefault="00824726" w:rsidP="00021CAD">
            <w:pPr>
              <w:pStyle w:val="NormalWeb"/>
              <w:ind w:firstLine="0"/>
              <w:rPr>
                <w:color w:val="000000"/>
                <w:sz w:val="22"/>
                <w:szCs w:val="22"/>
              </w:rPr>
            </w:pPr>
          </w:p>
        </w:tc>
        <w:tc>
          <w:tcPr>
            <w:tcW w:w="2127" w:type="dxa"/>
            <w:shd w:val="clear" w:color="auto" w:fill="auto"/>
          </w:tcPr>
          <w:p w:rsidR="00824726" w:rsidRPr="00824726" w:rsidRDefault="00824726" w:rsidP="00021CAD">
            <w:pPr>
              <w:pStyle w:val="NormalWeb"/>
              <w:ind w:firstLine="0"/>
              <w:rPr>
                <w:color w:val="000000"/>
                <w:sz w:val="22"/>
                <w:szCs w:val="22"/>
              </w:rPr>
            </w:pPr>
          </w:p>
        </w:tc>
        <w:tc>
          <w:tcPr>
            <w:tcW w:w="992" w:type="dxa"/>
            <w:shd w:val="clear" w:color="auto" w:fill="auto"/>
          </w:tcPr>
          <w:p w:rsidR="00824726" w:rsidRPr="00824726" w:rsidRDefault="00824726" w:rsidP="00021CAD">
            <w:pPr>
              <w:pStyle w:val="NormalWeb"/>
              <w:ind w:firstLine="0"/>
              <w:jc w:val="center"/>
              <w:rPr>
                <w:color w:val="000000"/>
                <w:sz w:val="22"/>
                <w:szCs w:val="22"/>
              </w:rPr>
            </w:pPr>
          </w:p>
        </w:tc>
        <w:tc>
          <w:tcPr>
            <w:tcW w:w="2410" w:type="dxa"/>
            <w:shd w:val="clear" w:color="auto" w:fill="auto"/>
          </w:tcPr>
          <w:p w:rsidR="00824726" w:rsidRPr="00824726" w:rsidRDefault="00824726" w:rsidP="00021CAD">
            <w:pPr>
              <w:pStyle w:val="NormalWeb"/>
              <w:ind w:firstLine="0"/>
              <w:rPr>
                <w:color w:val="000000"/>
                <w:sz w:val="22"/>
                <w:szCs w:val="22"/>
              </w:rPr>
            </w:pPr>
          </w:p>
        </w:tc>
        <w:tc>
          <w:tcPr>
            <w:tcW w:w="1275" w:type="dxa"/>
            <w:shd w:val="clear" w:color="auto" w:fill="auto"/>
          </w:tcPr>
          <w:p w:rsidR="00824726" w:rsidRPr="00824726" w:rsidRDefault="00824726" w:rsidP="00021CAD">
            <w:pPr>
              <w:pStyle w:val="NormalWeb"/>
              <w:ind w:firstLine="0"/>
              <w:rPr>
                <w:color w:val="000000"/>
                <w:sz w:val="22"/>
                <w:szCs w:val="22"/>
              </w:rPr>
            </w:pPr>
          </w:p>
        </w:tc>
        <w:tc>
          <w:tcPr>
            <w:tcW w:w="1418" w:type="dxa"/>
            <w:shd w:val="clear" w:color="auto" w:fill="auto"/>
          </w:tcPr>
          <w:p w:rsidR="00824726" w:rsidRPr="00824726" w:rsidRDefault="00824726" w:rsidP="00021CAD">
            <w:pPr>
              <w:pStyle w:val="NormalWeb"/>
              <w:ind w:firstLine="0"/>
              <w:rPr>
                <w:color w:val="000000"/>
                <w:sz w:val="22"/>
                <w:szCs w:val="22"/>
              </w:rPr>
            </w:pPr>
          </w:p>
        </w:tc>
        <w:tc>
          <w:tcPr>
            <w:tcW w:w="1843" w:type="dxa"/>
            <w:shd w:val="clear" w:color="auto" w:fill="auto"/>
          </w:tcPr>
          <w:p w:rsidR="00824726" w:rsidRPr="00824726" w:rsidRDefault="00824726" w:rsidP="00021CAD">
            <w:pPr>
              <w:pStyle w:val="NormalWeb"/>
              <w:ind w:firstLine="0"/>
              <w:rPr>
                <w:color w:val="000000"/>
                <w:sz w:val="22"/>
                <w:szCs w:val="22"/>
              </w:rPr>
            </w:pPr>
          </w:p>
        </w:tc>
        <w:tc>
          <w:tcPr>
            <w:tcW w:w="1559" w:type="dxa"/>
            <w:shd w:val="clear" w:color="auto" w:fill="auto"/>
          </w:tcPr>
          <w:p w:rsidR="00824726" w:rsidRPr="00824726" w:rsidRDefault="00824726" w:rsidP="00021CAD">
            <w:pPr>
              <w:pStyle w:val="NormalWeb"/>
              <w:ind w:firstLine="0"/>
              <w:rPr>
                <w:color w:val="000000"/>
                <w:sz w:val="22"/>
                <w:szCs w:val="22"/>
              </w:rPr>
            </w:pPr>
          </w:p>
        </w:tc>
        <w:tc>
          <w:tcPr>
            <w:tcW w:w="1701" w:type="dxa"/>
            <w:vMerge/>
            <w:shd w:val="clear" w:color="auto" w:fill="auto"/>
          </w:tcPr>
          <w:p w:rsidR="00824726" w:rsidRPr="00824726" w:rsidRDefault="00824726" w:rsidP="00021CAD">
            <w:pPr>
              <w:pStyle w:val="NormalWeb"/>
              <w:ind w:firstLine="0"/>
              <w:rPr>
                <w:color w:val="000000"/>
                <w:sz w:val="22"/>
                <w:szCs w:val="22"/>
              </w:rPr>
            </w:pPr>
          </w:p>
        </w:tc>
      </w:tr>
      <w:tr w:rsidR="00824726" w:rsidRPr="0022364B" w:rsidTr="00021CAD">
        <w:tc>
          <w:tcPr>
            <w:tcW w:w="675" w:type="dxa"/>
            <w:shd w:val="clear" w:color="auto" w:fill="auto"/>
          </w:tcPr>
          <w:p w:rsidR="00824726" w:rsidRPr="00824726" w:rsidRDefault="00824726" w:rsidP="00021CAD">
            <w:pPr>
              <w:pStyle w:val="NormalWeb"/>
              <w:ind w:firstLine="0"/>
              <w:rPr>
                <w:color w:val="000000"/>
                <w:sz w:val="22"/>
                <w:szCs w:val="22"/>
              </w:rPr>
            </w:pPr>
          </w:p>
        </w:tc>
        <w:tc>
          <w:tcPr>
            <w:tcW w:w="2127" w:type="dxa"/>
            <w:shd w:val="clear" w:color="auto" w:fill="auto"/>
          </w:tcPr>
          <w:p w:rsidR="00824726" w:rsidRPr="00824726" w:rsidRDefault="00824726" w:rsidP="00021CAD">
            <w:pPr>
              <w:pStyle w:val="NormalWeb"/>
              <w:ind w:firstLine="0"/>
              <w:rPr>
                <w:color w:val="000000"/>
                <w:sz w:val="22"/>
                <w:szCs w:val="22"/>
              </w:rPr>
            </w:pPr>
          </w:p>
        </w:tc>
        <w:tc>
          <w:tcPr>
            <w:tcW w:w="992" w:type="dxa"/>
            <w:shd w:val="clear" w:color="auto" w:fill="auto"/>
          </w:tcPr>
          <w:p w:rsidR="00824726" w:rsidRPr="00824726" w:rsidRDefault="00824726" w:rsidP="00021CAD">
            <w:pPr>
              <w:pStyle w:val="NormalWeb"/>
              <w:ind w:firstLine="0"/>
              <w:jc w:val="center"/>
              <w:rPr>
                <w:color w:val="000000"/>
                <w:sz w:val="22"/>
                <w:szCs w:val="22"/>
              </w:rPr>
            </w:pPr>
          </w:p>
        </w:tc>
        <w:tc>
          <w:tcPr>
            <w:tcW w:w="2410" w:type="dxa"/>
            <w:shd w:val="clear" w:color="auto" w:fill="auto"/>
          </w:tcPr>
          <w:p w:rsidR="00824726" w:rsidRPr="00824726" w:rsidRDefault="00824726" w:rsidP="00021CAD">
            <w:pPr>
              <w:pStyle w:val="NormalWeb"/>
              <w:ind w:firstLine="0"/>
              <w:rPr>
                <w:color w:val="000000"/>
                <w:sz w:val="22"/>
                <w:szCs w:val="22"/>
              </w:rPr>
            </w:pPr>
          </w:p>
        </w:tc>
        <w:tc>
          <w:tcPr>
            <w:tcW w:w="1275" w:type="dxa"/>
            <w:shd w:val="clear" w:color="auto" w:fill="auto"/>
          </w:tcPr>
          <w:p w:rsidR="00824726" w:rsidRPr="00824726" w:rsidRDefault="00824726" w:rsidP="00021CAD">
            <w:pPr>
              <w:pStyle w:val="NormalWeb"/>
              <w:ind w:firstLine="0"/>
              <w:rPr>
                <w:color w:val="000000"/>
                <w:sz w:val="22"/>
                <w:szCs w:val="22"/>
              </w:rPr>
            </w:pPr>
          </w:p>
        </w:tc>
        <w:tc>
          <w:tcPr>
            <w:tcW w:w="1418" w:type="dxa"/>
            <w:shd w:val="clear" w:color="auto" w:fill="auto"/>
          </w:tcPr>
          <w:p w:rsidR="00824726" w:rsidRPr="00824726" w:rsidRDefault="00824726" w:rsidP="00021CAD">
            <w:pPr>
              <w:pStyle w:val="NormalWeb"/>
              <w:ind w:firstLine="0"/>
              <w:rPr>
                <w:color w:val="000000"/>
                <w:sz w:val="22"/>
                <w:szCs w:val="22"/>
              </w:rPr>
            </w:pPr>
          </w:p>
        </w:tc>
        <w:tc>
          <w:tcPr>
            <w:tcW w:w="1843" w:type="dxa"/>
            <w:shd w:val="clear" w:color="auto" w:fill="auto"/>
          </w:tcPr>
          <w:p w:rsidR="00824726" w:rsidRPr="00824726" w:rsidRDefault="00824726" w:rsidP="00021CAD">
            <w:pPr>
              <w:pStyle w:val="NormalWeb"/>
              <w:ind w:firstLine="0"/>
              <w:rPr>
                <w:color w:val="000000"/>
                <w:sz w:val="22"/>
                <w:szCs w:val="22"/>
              </w:rPr>
            </w:pPr>
          </w:p>
        </w:tc>
        <w:tc>
          <w:tcPr>
            <w:tcW w:w="1559" w:type="dxa"/>
            <w:shd w:val="clear" w:color="auto" w:fill="auto"/>
          </w:tcPr>
          <w:p w:rsidR="00824726" w:rsidRPr="00824726" w:rsidRDefault="00824726" w:rsidP="00021CAD">
            <w:pPr>
              <w:pStyle w:val="NormalWeb"/>
              <w:ind w:firstLine="0"/>
              <w:rPr>
                <w:color w:val="000000"/>
                <w:sz w:val="22"/>
                <w:szCs w:val="22"/>
              </w:rPr>
            </w:pPr>
          </w:p>
        </w:tc>
        <w:tc>
          <w:tcPr>
            <w:tcW w:w="1701" w:type="dxa"/>
            <w:vMerge/>
            <w:shd w:val="clear" w:color="auto" w:fill="auto"/>
          </w:tcPr>
          <w:p w:rsidR="00824726" w:rsidRPr="00824726" w:rsidRDefault="00824726" w:rsidP="00021CAD">
            <w:pPr>
              <w:pStyle w:val="NormalWeb"/>
              <w:ind w:firstLine="0"/>
              <w:rPr>
                <w:color w:val="000000"/>
                <w:sz w:val="22"/>
                <w:szCs w:val="22"/>
              </w:rPr>
            </w:pPr>
          </w:p>
        </w:tc>
      </w:tr>
    </w:tbl>
    <w:p w:rsidR="00824726" w:rsidRPr="00824726" w:rsidRDefault="00824726" w:rsidP="00824726">
      <w:pPr>
        <w:rPr>
          <w:rFonts w:ascii="Times New Roman" w:hAnsi="Times New Roman" w:cs="Times New Roman"/>
          <w:color w:val="000000"/>
          <w:sz w:val="28"/>
          <w:szCs w:val="28"/>
          <w:lang w:val="ru-RU"/>
        </w:rPr>
      </w:pPr>
    </w:p>
    <w:p w:rsidR="002234B5" w:rsidRPr="00824726" w:rsidRDefault="002234B5">
      <w:pPr>
        <w:rPr>
          <w:rFonts w:ascii="Times New Roman" w:hAnsi="Times New Roman" w:cs="Times New Roman"/>
          <w:lang w:val="ru-RU"/>
        </w:rPr>
      </w:pPr>
    </w:p>
    <w:sectPr w:rsidR="002234B5" w:rsidRPr="00824726" w:rsidSect="0022364B">
      <w:headerReference w:type="default" r:id="rId10"/>
      <w:pgSz w:w="16838" w:h="11906" w:orient="landscape"/>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C97" w:rsidRDefault="00FA5C97" w:rsidP="00824726">
      <w:pPr>
        <w:spacing w:after="0" w:line="240" w:lineRule="auto"/>
      </w:pPr>
      <w:r>
        <w:separator/>
      </w:r>
    </w:p>
  </w:endnote>
  <w:endnote w:type="continuationSeparator" w:id="1">
    <w:p w:rsidR="00FA5C97" w:rsidRDefault="00FA5C97" w:rsidP="00824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C97" w:rsidRDefault="00FA5C97" w:rsidP="00824726">
      <w:pPr>
        <w:spacing w:after="0" w:line="240" w:lineRule="auto"/>
      </w:pPr>
      <w:r>
        <w:separator/>
      </w:r>
    </w:p>
  </w:footnote>
  <w:footnote w:type="continuationSeparator" w:id="1">
    <w:p w:rsidR="00FA5C97" w:rsidRDefault="00FA5C97" w:rsidP="00824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48C" w:rsidRDefault="005924FB" w:rsidP="00E02FE8">
    <w:pPr>
      <w:pStyle w:val="Header"/>
      <w:jc w:val="center"/>
    </w:pPr>
    <w:r>
      <w:fldChar w:fldCharType="begin"/>
    </w:r>
    <w:r w:rsidR="002234B5">
      <w:instrText>PAGE   \* MERGEFORMAT</w:instrText>
    </w:r>
    <w:r>
      <w:fldChar w:fldCharType="separate"/>
    </w:r>
    <w:r w:rsidR="0022364B">
      <w:rPr>
        <w:noProof/>
      </w:rPr>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16F67"/>
    <w:multiLevelType w:val="hybridMultilevel"/>
    <w:tmpl w:val="424A6E0C"/>
    <w:lvl w:ilvl="0" w:tplc="006463B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24726"/>
    <w:rsid w:val="002234B5"/>
    <w:rsid w:val="0022364B"/>
    <w:rsid w:val="005924FB"/>
    <w:rsid w:val="00824726"/>
    <w:rsid w:val="00AF4AF1"/>
    <w:rsid w:val="00FA5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4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824726"/>
    <w:pPr>
      <w:spacing w:after="0" w:line="240" w:lineRule="auto"/>
      <w:ind w:firstLine="567"/>
      <w:jc w:val="both"/>
    </w:pPr>
    <w:rPr>
      <w:rFonts w:ascii="Times New Roman" w:eastAsia="Calibri" w:hAnsi="Times New Roman" w:cs="Times New Roman"/>
      <w:sz w:val="24"/>
      <w:szCs w:val="24"/>
      <w:lang w:val="ru-RU" w:eastAsia="ru-RU"/>
    </w:rPr>
  </w:style>
  <w:style w:type="paragraph" w:customStyle="1" w:styleId="cp">
    <w:name w:val="cp"/>
    <w:basedOn w:val="Normal"/>
    <w:rsid w:val="00824726"/>
    <w:pPr>
      <w:spacing w:after="0" w:line="240" w:lineRule="auto"/>
      <w:jc w:val="center"/>
    </w:pPr>
    <w:rPr>
      <w:rFonts w:ascii="Times New Roman" w:eastAsia="Calibri" w:hAnsi="Times New Roman" w:cs="Times New Roman"/>
      <w:b/>
      <w:bCs/>
      <w:sz w:val="24"/>
      <w:szCs w:val="24"/>
      <w:lang w:val="ru-RU" w:eastAsia="ru-RU"/>
    </w:rPr>
  </w:style>
  <w:style w:type="paragraph" w:customStyle="1" w:styleId="cn">
    <w:name w:val="cn"/>
    <w:basedOn w:val="Normal"/>
    <w:rsid w:val="00824726"/>
    <w:pPr>
      <w:spacing w:after="0" w:line="240" w:lineRule="auto"/>
      <w:jc w:val="center"/>
    </w:pPr>
    <w:rPr>
      <w:rFonts w:ascii="Times New Roman" w:eastAsia="Calibri" w:hAnsi="Times New Roman" w:cs="Times New Roman"/>
      <w:sz w:val="24"/>
      <w:szCs w:val="24"/>
      <w:lang w:val="ru-RU" w:eastAsia="ru-RU"/>
    </w:rPr>
  </w:style>
  <w:style w:type="paragraph" w:styleId="ListParagraph">
    <w:name w:val="List Paragraph"/>
    <w:basedOn w:val="Normal"/>
    <w:uiPriority w:val="34"/>
    <w:qFormat/>
    <w:rsid w:val="00824726"/>
    <w:pPr>
      <w:ind w:left="720"/>
      <w:contextualSpacing/>
    </w:pPr>
    <w:rPr>
      <w:rFonts w:ascii="Calibri" w:eastAsia="Times New Roman" w:hAnsi="Calibri" w:cs="Times New Roman"/>
      <w:lang w:val="ru-RU" w:eastAsia="ru-RU"/>
    </w:rPr>
  </w:style>
  <w:style w:type="character" w:customStyle="1" w:styleId="hps">
    <w:name w:val="hps"/>
    <w:basedOn w:val="DefaultParagraphFont"/>
    <w:rsid w:val="00824726"/>
  </w:style>
  <w:style w:type="paragraph" w:styleId="Header">
    <w:name w:val="header"/>
    <w:basedOn w:val="Normal"/>
    <w:link w:val="HeaderChar"/>
    <w:uiPriority w:val="99"/>
    <w:unhideWhenUsed/>
    <w:rsid w:val="00824726"/>
    <w:pPr>
      <w:tabs>
        <w:tab w:val="center" w:pos="4680"/>
        <w:tab w:val="right" w:pos="9360"/>
      </w:tabs>
      <w:spacing w:after="0" w:line="240" w:lineRule="auto"/>
    </w:pPr>
    <w:rPr>
      <w:rFonts w:ascii="Times New Roman" w:eastAsia="Calibri" w:hAnsi="Times New Roman" w:cs="Times New Roman"/>
      <w:sz w:val="24"/>
      <w:szCs w:val="24"/>
      <w:lang w:val="ru-RU" w:eastAsia="ru-RU"/>
    </w:rPr>
  </w:style>
  <w:style w:type="character" w:customStyle="1" w:styleId="HeaderChar">
    <w:name w:val="Header Char"/>
    <w:basedOn w:val="DefaultParagraphFont"/>
    <w:link w:val="Header"/>
    <w:uiPriority w:val="99"/>
    <w:rsid w:val="00824726"/>
    <w:rPr>
      <w:rFonts w:ascii="Times New Roman" w:eastAsia="Calibri" w:hAnsi="Times New Roman" w:cs="Times New Roman"/>
      <w:sz w:val="24"/>
      <w:szCs w:val="24"/>
      <w:lang w:val="ru-RU" w:eastAsia="ru-RU"/>
    </w:rPr>
  </w:style>
  <w:style w:type="paragraph" w:styleId="Footer">
    <w:name w:val="footer"/>
    <w:basedOn w:val="Normal"/>
    <w:link w:val="FooterChar"/>
    <w:uiPriority w:val="99"/>
    <w:unhideWhenUsed/>
    <w:rsid w:val="00824726"/>
    <w:pPr>
      <w:tabs>
        <w:tab w:val="center" w:pos="4680"/>
        <w:tab w:val="right" w:pos="9360"/>
      </w:tabs>
      <w:spacing w:after="0" w:line="240" w:lineRule="auto"/>
    </w:pPr>
    <w:rPr>
      <w:rFonts w:ascii="Times New Roman" w:eastAsia="Calibri" w:hAnsi="Times New Roman" w:cs="Times New Roman"/>
      <w:sz w:val="24"/>
      <w:szCs w:val="24"/>
      <w:lang w:val="ru-RU" w:eastAsia="ru-RU"/>
    </w:rPr>
  </w:style>
  <w:style w:type="character" w:customStyle="1" w:styleId="FooterChar">
    <w:name w:val="Footer Char"/>
    <w:basedOn w:val="DefaultParagraphFont"/>
    <w:link w:val="Footer"/>
    <w:uiPriority w:val="99"/>
    <w:rsid w:val="00824726"/>
    <w:rPr>
      <w:rFonts w:ascii="Times New Roman" w:eastAsia="Calibri"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62FE6-CCB0-41B4-9AFE-8868A5B92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2076</Words>
  <Characters>11834</Characters>
  <Application>Microsoft Office Word</Application>
  <DocSecurity>0</DocSecurity>
  <Lines>98</Lines>
  <Paragraphs>27</Paragraphs>
  <ScaleCrop>false</ScaleCrop>
  <Company/>
  <LinksUpToDate>false</LinksUpToDate>
  <CharactersWithSpaces>13883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cij</dc:creator>
  <cp:keywords/>
  <dc:description/>
  <cp:lastModifiedBy>cij</cp:lastModifiedBy>
  <cp:revision>2</cp:revision>
  <dcterms:created xsi:type="dcterms:W3CDTF">2014-06-05T07:35:00Z</dcterms:created>
  <dcterms:modified xsi:type="dcterms:W3CDTF">2014-06-05T07:35:00Z</dcterms:modified>
</cp:coreProperties>
</file>